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5EBFFF53" w14:textId="47CD4B44" w:rsidR="006F21B2" w:rsidRPr="00ED0FB9" w:rsidRDefault="006F21B2" w:rsidP="00442798">
      <w:pPr>
        <w:spacing w:after="0"/>
        <w:rPr>
          <w:rFonts w:ascii="Arial" w:hAnsi="Arial" w:cs="Arial"/>
          <w:lang w:val="fr-CH"/>
        </w:rPr>
      </w:pPr>
      <w:r w:rsidRPr="00ED0FB9">
        <w:rPr>
          <w:rFonts w:ascii="Arial" w:hAnsi="Arial" w:cs="Arial"/>
          <w:lang w:val="fr-CH"/>
        </w:rPr>
        <w:t>Z</w:t>
      </w:r>
      <w:r w:rsidR="00ED0FB9" w:rsidRPr="00ED0FB9">
        <w:rPr>
          <w:rFonts w:ascii="Arial" w:hAnsi="Arial" w:cs="Arial"/>
          <w:lang w:val="fr-CH"/>
        </w:rPr>
        <w:t>u</w:t>
      </w:r>
      <w:r w:rsidRPr="00ED0FB9">
        <w:rPr>
          <w:rFonts w:ascii="Arial" w:hAnsi="Arial" w:cs="Arial"/>
          <w:lang w:val="fr-CH"/>
        </w:rPr>
        <w:t xml:space="preserve">rich, </w:t>
      </w:r>
      <w:r w:rsidR="00ED0FB9" w:rsidRPr="00ED0FB9">
        <w:rPr>
          <w:rFonts w:ascii="Arial" w:hAnsi="Arial" w:cs="Arial"/>
          <w:lang w:val="fr-CH"/>
        </w:rPr>
        <w:t xml:space="preserve">le </w:t>
      </w:r>
      <w:r w:rsidR="00FB7C48" w:rsidRPr="00ED0FB9">
        <w:rPr>
          <w:rFonts w:ascii="Arial" w:hAnsi="Arial" w:cs="Arial"/>
          <w:lang w:val="fr-CH"/>
        </w:rPr>
        <w:t>30</w:t>
      </w:r>
      <w:r w:rsidR="00ED0FB9" w:rsidRPr="00ED0FB9">
        <w:rPr>
          <w:rFonts w:ascii="Arial" w:hAnsi="Arial" w:cs="Arial"/>
          <w:lang w:val="fr-CH"/>
        </w:rPr>
        <w:t xml:space="preserve"> septembre </w:t>
      </w:r>
      <w:r w:rsidR="00BD4107" w:rsidRPr="00ED0FB9">
        <w:rPr>
          <w:rFonts w:ascii="Arial" w:hAnsi="Arial" w:cs="Arial"/>
          <w:lang w:val="fr-CH"/>
        </w:rPr>
        <w:t>2023</w:t>
      </w:r>
    </w:p>
    <w:p w14:paraId="06B2FD2E" w14:textId="77777777" w:rsidR="006F21B2" w:rsidRPr="00ED0FB9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ED0FB9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68FF85C" w14:textId="4D03EA03" w:rsidR="006F21B2" w:rsidRDefault="00ED0FB9" w:rsidP="00442798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lang w:val="fr-CH"/>
        </w:rPr>
      </w:pPr>
      <w:r w:rsidRPr="00A36B4D">
        <w:rPr>
          <w:rFonts w:ascii="Arial" w:hAnsi="Arial" w:cs="Arial"/>
          <w:b/>
          <w:sz w:val="28"/>
          <w:lang w:val="fr-CH"/>
        </w:rPr>
        <w:t>Communiqué de presse</w:t>
      </w:r>
    </w:p>
    <w:p w14:paraId="5518A7CD" w14:textId="77777777" w:rsidR="00ED0FB9" w:rsidRPr="00ED0FB9" w:rsidRDefault="00ED0FB9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3FFCFBEB" w:rsidR="006F21B2" w:rsidRPr="00ED0FB9" w:rsidRDefault="006F21B2" w:rsidP="00A76AD7">
      <w:pPr>
        <w:tabs>
          <w:tab w:val="left" w:pos="1523"/>
        </w:tabs>
        <w:spacing w:after="0"/>
        <w:rPr>
          <w:rFonts w:ascii="Arial" w:hAnsi="Arial" w:cs="Arial"/>
          <w:sz w:val="28"/>
          <w:lang w:val="fr-CH"/>
        </w:rPr>
      </w:pPr>
    </w:p>
    <w:p w14:paraId="1FF857F2" w14:textId="30415D4D" w:rsidR="006F21B2" w:rsidRPr="00ED0FB9" w:rsidRDefault="00ED0FB9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DA6D05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DA6D05">
        <w:rPr>
          <w:rFonts w:ascii="Arial" w:hAnsi="Arial" w:cs="Arial"/>
          <w:i/>
          <w:sz w:val="20"/>
          <w:lang w:val="fr-CH"/>
        </w:rPr>
        <w:t xml:space="preserve"> env. </w:t>
      </w:r>
      <w:r w:rsidR="00A76AD7">
        <w:rPr>
          <w:rFonts w:ascii="Arial" w:hAnsi="Arial" w:cs="Arial"/>
          <w:i/>
          <w:sz w:val="20"/>
          <w:lang w:val="fr-CH"/>
        </w:rPr>
        <w:t>8450 </w:t>
      </w:r>
      <w:r w:rsidRPr="00DA6D05">
        <w:rPr>
          <w:rFonts w:ascii="Arial" w:hAnsi="Arial" w:cs="Arial"/>
          <w:i/>
          <w:sz w:val="20"/>
          <w:lang w:val="fr-CH"/>
        </w:rPr>
        <w:t xml:space="preserve">caractères pour le texte, y compris chapeau, sous-titres, </w:t>
      </w:r>
      <w:r>
        <w:rPr>
          <w:rFonts w:ascii="Arial" w:hAnsi="Arial" w:cs="Arial"/>
          <w:i/>
          <w:sz w:val="20"/>
          <w:lang w:val="fr-CH"/>
        </w:rPr>
        <w:t>tableau</w:t>
      </w:r>
      <w:r w:rsidRPr="00DA6D05">
        <w:rPr>
          <w:rFonts w:ascii="Arial" w:hAnsi="Arial" w:cs="Arial"/>
          <w:i/>
          <w:sz w:val="20"/>
          <w:lang w:val="fr-CH"/>
        </w:rPr>
        <w:t xml:space="preserve"> et espaces, hors titre, encadré à propos d’Energie-bois Suisse et légendes</w:t>
      </w:r>
    </w:p>
    <w:p w14:paraId="1552AE6A" w14:textId="77777777" w:rsidR="006F21B2" w:rsidRPr="00ED0FB9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ED0FB9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3E4ED79" w14:textId="7E1216A0" w:rsidR="0026527F" w:rsidRPr="00ED0FB9" w:rsidRDefault="00ED0FB9" w:rsidP="00882101">
      <w:pPr>
        <w:spacing w:after="0"/>
        <w:rPr>
          <w:rFonts w:ascii="Arial" w:hAnsi="Arial" w:cs="Arial"/>
          <w:bCs/>
          <w:lang w:val="fr-CH"/>
        </w:rPr>
      </w:pPr>
      <w:r w:rsidRPr="00ED0FB9">
        <w:rPr>
          <w:rFonts w:ascii="Arial" w:hAnsi="Arial" w:cs="Arial"/>
          <w:bCs/>
          <w:lang w:val="fr-CH"/>
        </w:rPr>
        <w:t xml:space="preserve">Titres </w:t>
      </w:r>
      <w:proofErr w:type="gramStart"/>
      <w:r w:rsidRPr="00ED0FB9">
        <w:rPr>
          <w:rFonts w:ascii="Arial" w:hAnsi="Arial" w:cs="Arial"/>
          <w:bCs/>
          <w:lang w:val="fr-CH"/>
        </w:rPr>
        <w:t>proposés</w:t>
      </w:r>
      <w:r w:rsidR="0026527F" w:rsidRPr="00ED0FB9">
        <w:rPr>
          <w:rFonts w:ascii="Arial" w:hAnsi="Arial" w:cs="Arial"/>
          <w:bCs/>
          <w:lang w:val="fr-CH"/>
        </w:rPr>
        <w:t>:</w:t>
      </w:r>
      <w:proofErr w:type="gramEnd"/>
    </w:p>
    <w:p w14:paraId="5904D4E6" w14:textId="28EDE282" w:rsidR="00882101" w:rsidRPr="00ED0FB9" w:rsidRDefault="00CE09DD" w:rsidP="00882101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E</w:t>
      </w:r>
      <w:r w:rsidR="00ED0FB9">
        <w:rPr>
          <w:rFonts w:ascii="Arial" w:hAnsi="Arial" w:cs="Arial"/>
          <w:b/>
          <w:sz w:val="28"/>
          <w:lang w:val="fr-CH"/>
        </w:rPr>
        <w:t>fficacité</w:t>
      </w:r>
      <w:r>
        <w:rPr>
          <w:rFonts w:ascii="Arial" w:hAnsi="Arial" w:cs="Arial"/>
          <w:b/>
          <w:sz w:val="28"/>
          <w:lang w:val="fr-CH"/>
        </w:rPr>
        <w:t xml:space="preserve"> accrue</w:t>
      </w:r>
      <w:r w:rsidR="00ED0FB9">
        <w:rPr>
          <w:rFonts w:ascii="Arial" w:hAnsi="Arial" w:cs="Arial"/>
          <w:b/>
          <w:sz w:val="28"/>
          <w:lang w:val="fr-CH"/>
        </w:rPr>
        <w:t xml:space="preserve">, </w:t>
      </w:r>
      <w:r w:rsidR="00ED0FB9" w:rsidRPr="00ED0FB9">
        <w:rPr>
          <w:rFonts w:ascii="Arial" w:hAnsi="Arial" w:cs="Arial"/>
          <w:b/>
          <w:sz w:val="28"/>
          <w:lang w:val="fr-CH"/>
        </w:rPr>
        <w:t xml:space="preserve">frais de chauffage </w:t>
      </w:r>
      <w:r>
        <w:rPr>
          <w:rFonts w:ascii="Arial" w:hAnsi="Arial" w:cs="Arial"/>
          <w:b/>
          <w:sz w:val="28"/>
          <w:lang w:val="fr-CH"/>
        </w:rPr>
        <w:t>réduits</w:t>
      </w:r>
    </w:p>
    <w:p w14:paraId="6304A8A3" w14:textId="019BD314" w:rsidR="00882101" w:rsidRPr="00B57AED" w:rsidRDefault="00ED0FB9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B57AED">
        <w:rPr>
          <w:rFonts w:ascii="Arial" w:hAnsi="Arial" w:cs="Arial"/>
          <w:b/>
          <w:sz w:val="28"/>
          <w:lang w:val="fr-CH"/>
        </w:rPr>
        <w:t>Economiser du bois-</w:t>
      </w:r>
      <w:proofErr w:type="gramStart"/>
      <w:r w:rsidRPr="00B57AED">
        <w:rPr>
          <w:rFonts w:ascii="Arial" w:hAnsi="Arial" w:cs="Arial"/>
          <w:b/>
          <w:sz w:val="28"/>
          <w:lang w:val="fr-CH"/>
        </w:rPr>
        <w:t>énergie</w:t>
      </w:r>
      <w:r w:rsidR="00CE09DD">
        <w:rPr>
          <w:rFonts w:ascii="Arial" w:hAnsi="Arial" w:cs="Arial"/>
          <w:b/>
          <w:sz w:val="28"/>
          <w:lang w:val="fr-CH"/>
        </w:rPr>
        <w:t>:</w:t>
      </w:r>
      <w:proofErr w:type="gramEnd"/>
      <w:r w:rsidRPr="00B57AED">
        <w:rPr>
          <w:rFonts w:ascii="Arial" w:hAnsi="Arial" w:cs="Arial"/>
          <w:b/>
          <w:sz w:val="28"/>
          <w:lang w:val="fr-CH"/>
        </w:rPr>
        <w:t xml:space="preserve"> </w:t>
      </w:r>
      <w:r w:rsidR="00CE09DD">
        <w:rPr>
          <w:rFonts w:ascii="Arial" w:hAnsi="Arial" w:cs="Arial"/>
          <w:b/>
          <w:sz w:val="28"/>
          <w:lang w:val="fr-CH"/>
        </w:rPr>
        <w:t>mode d’emploi</w:t>
      </w:r>
      <w:r w:rsidR="00C03262" w:rsidRPr="00B57AED">
        <w:rPr>
          <w:rFonts w:ascii="Arial" w:hAnsi="Arial" w:cs="Arial"/>
          <w:b/>
          <w:sz w:val="28"/>
          <w:lang w:val="fr-CH"/>
        </w:rPr>
        <w:t xml:space="preserve"> </w:t>
      </w:r>
    </w:p>
    <w:p w14:paraId="6657ED27" w14:textId="77777777" w:rsidR="00C45C39" w:rsidRPr="00B57AED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153D1C9D" w14:textId="612B0C8B" w:rsidR="00EC0C6F" w:rsidRPr="00774EE1" w:rsidRDefault="00ED0FB9" w:rsidP="00FB7C48">
      <w:pPr>
        <w:spacing w:after="0"/>
        <w:rPr>
          <w:rFonts w:ascii="Arial" w:hAnsi="Arial" w:cs="Arial"/>
          <w:bCs/>
          <w:lang w:val="fr-CH"/>
        </w:rPr>
      </w:pPr>
      <w:r w:rsidRPr="00ED0FB9">
        <w:rPr>
          <w:rFonts w:ascii="Arial" w:hAnsi="Arial" w:cs="Arial"/>
          <w:b/>
          <w:lang w:val="fr-CH"/>
        </w:rPr>
        <w:t>La demande en bois-énergie a augmenté.</w:t>
      </w:r>
      <w:r>
        <w:rPr>
          <w:rFonts w:ascii="Arial" w:hAnsi="Arial" w:cs="Arial"/>
          <w:b/>
          <w:lang w:val="fr-CH"/>
        </w:rPr>
        <w:t xml:space="preserve"> </w:t>
      </w:r>
      <w:r w:rsidRPr="00ED0FB9">
        <w:rPr>
          <w:rFonts w:ascii="Arial" w:hAnsi="Arial" w:cs="Arial"/>
          <w:b/>
          <w:lang w:val="fr-CH"/>
        </w:rPr>
        <w:t xml:space="preserve">En effet, se chauffer au bois indigène renouvelable </w:t>
      </w:r>
      <w:r w:rsidR="00CE09DD">
        <w:rPr>
          <w:rFonts w:ascii="Arial" w:hAnsi="Arial" w:cs="Arial"/>
          <w:b/>
          <w:lang w:val="fr-CH"/>
        </w:rPr>
        <w:t>permet de ménager</w:t>
      </w:r>
      <w:r w:rsidRPr="00ED0FB9">
        <w:rPr>
          <w:rFonts w:ascii="Arial" w:hAnsi="Arial" w:cs="Arial"/>
          <w:b/>
          <w:lang w:val="fr-CH"/>
        </w:rPr>
        <w:t xml:space="preserve"> le</w:t>
      </w:r>
      <w:r>
        <w:rPr>
          <w:rFonts w:ascii="Arial" w:hAnsi="Arial" w:cs="Arial"/>
          <w:b/>
          <w:lang w:val="fr-CH"/>
        </w:rPr>
        <w:t xml:space="preserve"> climat et </w:t>
      </w:r>
      <w:r w:rsidR="00CE09DD">
        <w:rPr>
          <w:rFonts w:ascii="Arial" w:hAnsi="Arial" w:cs="Arial"/>
          <w:b/>
          <w:lang w:val="fr-CH"/>
        </w:rPr>
        <w:t>augmente</w:t>
      </w:r>
      <w:r>
        <w:rPr>
          <w:rFonts w:ascii="Arial" w:hAnsi="Arial" w:cs="Arial"/>
          <w:b/>
          <w:lang w:val="fr-CH"/>
        </w:rPr>
        <w:t xml:space="preserve"> l’indépendance vis-à-vis des cheikhs du pétrole et dictateurs.</w:t>
      </w:r>
      <w:r w:rsidR="004A4CAD" w:rsidRPr="00ED0FB9">
        <w:rPr>
          <w:rFonts w:ascii="Arial" w:hAnsi="Arial" w:cs="Arial"/>
          <w:b/>
          <w:lang w:val="fr-CH"/>
        </w:rPr>
        <w:t xml:space="preserve"> </w:t>
      </w:r>
      <w:r w:rsidR="00CE09DD">
        <w:rPr>
          <w:rFonts w:ascii="Arial" w:hAnsi="Arial" w:cs="Arial"/>
          <w:b/>
          <w:lang w:val="fr-CH"/>
        </w:rPr>
        <w:t>L</w:t>
      </w:r>
      <w:r w:rsidRPr="00ED0FB9">
        <w:rPr>
          <w:rFonts w:ascii="Arial" w:hAnsi="Arial" w:cs="Arial"/>
          <w:b/>
          <w:lang w:val="fr-CH"/>
        </w:rPr>
        <w:t>a demande accrue</w:t>
      </w:r>
      <w:r w:rsidR="00CE09DD">
        <w:rPr>
          <w:rFonts w:ascii="Arial" w:hAnsi="Arial" w:cs="Arial"/>
          <w:b/>
          <w:lang w:val="fr-CH"/>
        </w:rPr>
        <w:t xml:space="preserve"> a entraîné une hausse d</w:t>
      </w:r>
      <w:r w:rsidRPr="00ED0FB9">
        <w:rPr>
          <w:rFonts w:ascii="Arial" w:hAnsi="Arial" w:cs="Arial"/>
          <w:b/>
          <w:lang w:val="fr-CH"/>
        </w:rPr>
        <w:t>es prix du bois-énergie d’environ 10% depuis</w:t>
      </w:r>
      <w:r>
        <w:rPr>
          <w:rFonts w:ascii="Arial" w:hAnsi="Arial" w:cs="Arial"/>
          <w:b/>
          <w:lang w:val="fr-CH"/>
        </w:rPr>
        <w:t xml:space="preserve"> début 2022. </w:t>
      </w:r>
      <w:r w:rsidR="00CE09DD">
        <w:rPr>
          <w:rFonts w:ascii="Arial" w:hAnsi="Arial" w:cs="Arial"/>
          <w:b/>
          <w:lang w:val="fr-CH"/>
        </w:rPr>
        <w:t>Néanmoins</w:t>
      </w:r>
      <w:r w:rsidRPr="00ED0FB9">
        <w:rPr>
          <w:rFonts w:ascii="Arial" w:hAnsi="Arial" w:cs="Arial"/>
          <w:b/>
          <w:lang w:val="fr-CH"/>
        </w:rPr>
        <w:t xml:space="preserve">, </w:t>
      </w:r>
      <w:r w:rsidR="00CE09DD">
        <w:rPr>
          <w:rFonts w:ascii="Arial" w:hAnsi="Arial" w:cs="Arial"/>
          <w:b/>
          <w:lang w:val="fr-CH"/>
        </w:rPr>
        <w:t>vous pouvez réduire l</w:t>
      </w:r>
      <w:r w:rsidR="00CE09DD" w:rsidRPr="00ED0FB9">
        <w:rPr>
          <w:rFonts w:ascii="Arial" w:hAnsi="Arial" w:cs="Arial"/>
          <w:b/>
          <w:lang w:val="fr-CH"/>
        </w:rPr>
        <w:t xml:space="preserve">es frais de chauffage </w:t>
      </w:r>
      <w:r w:rsidR="00CE09DD">
        <w:rPr>
          <w:rFonts w:ascii="Arial" w:hAnsi="Arial" w:cs="Arial"/>
          <w:b/>
          <w:lang w:val="fr-CH"/>
        </w:rPr>
        <w:t>d’un</w:t>
      </w:r>
      <w:r w:rsidR="00CE09DD" w:rsidRPr="00ED0FB9">
        <w:rPr>
          <w:rFonts w:ascii="Arial" w:hAnsi="Arial" w:cs="Arial"/>
          <w:b/>
          <w:lang w:val="fr-CH"/>
        </w:rPr>
        <w:t xml:space="preserve"> montant</w:t>
      </w:r>
      <w:r w:rsidR="00CE09DD">
        <w:rPr>
          <w:rFonts w:ascii="Arial" w:hAnsi="Arial" w:cs="Arial"/>
          <w:b/>
          <w:lang w:val="fr-CH"/>
        </w:rPr>
        <w:t xml:space="preserve"> au moins équivalent en adoptant</w:t>
      </w:r>
      <w:r w:rsidRPr="00ED0FB9">
        <w:rPr>
          <w:rFonts w:ascii="Arial" w:hAnsi="Arial" w:cs="Arial"/>
          <w:b/>
          <w:lang w:val="fr-CH"/>
        </w:rPr>
        <w:t xml:space="preserve"> certaines mesure</w:t>
      </w:r>
      <w:r>
        <w:rPr>
          <w:rFonts w:ascii="Arial" w:hAnsi="Arial" w:cs="Arial"/>
          <w:b/>
          <w:lang w:val="fr-CH"/>
        </w:rPr>
        <w:t>s</w:t>
      </w:r>
      <w:r w:rsidR="004A4CAD" w:rsidRPr="00ED0FB9">
        <w:rPr>
          <w:rFonts w:ascii="Arial" w:hAnsi="Arial" w:cs="Arial"/>
          <w:b/>
          <w:lang w:val="fr-CH"/>
        </w:rPr>
        <w:t xml:space="preserve">. </w:t>
      </w:r>
      <w:r w:rsidR="00CE09DD">
        <w:rPr>
          <w:rFonts w:ascii="Arial" w:hAnsi="Arial" w:cs="Arial"/>
          <w:b/>
          <w:lang w:val="fr-CH"/>
        </w:rPr>
        <w:t xml:space="preserve">Qui et </w:t>
      </w:r>
      <w:proofErr w:type="gramStart"/>
      <w:r w:rsidR="00CE09DD">
        <w:rPr>
          <w:rFonts w:ascii="Arial" w:hAnsi="Arial" w:cs="Arial"/>
          <w:b/>
          <w:lang w:val="fr-CH"/>
        </w:rPr>
        <w:t>comment</w:t>
      </w:r>
      <w:r w:rsidRPr="00774EE1">
        <w:rPr>
          <w:rFonts w:ascii="Arial" w:hAnsi="Arial" w:cs="Arial"/>
          <w:b/>
          <w:lang w:val="fr-CH"/>
        </w:rPr>
        <w:t>?</w:t>
      </w:r>
      <w:proofErr w:type="gramEnd"/>
      <w:r w:rsidR="00CE09DD">
        <w:rPr>
          <w:rFonts w:ascii="Arial" w:hAnsi="Arial" w:cs="Arial"/>
          <w:b/>
          <w:lang w:val="fr-CH"/>
        </w:rPr>
        <w:t xml:space="preserve"> Mode d’emploi.</w:t>
      </w:r>
    </w:p>
    <w:p w14:paraId="078C55C1" w14:textId="77777777" w:rsidR="00EC0C6F" w:rsidRPr="00774EE1" w:rsidRDefault="00EC0C6F" w:rsidP="00FB7C48">
      <w:pPr>
        <w:spacing w:after="0"/>
        <w:rPr>
          <w:rFonts w:ascii="Arial" w:hAnsi="Arial" w:cs="Arial"/>
          <w:bCs/>
          <w:lang w:val="fr-CH"/>
        </w:rPr>
      </w:pPr>
    </w:p>
    <w:p w14:paraId="6A8E1A59" w14:textId="336BEFF8" w:rsidR="0060075D" w:rsidRPr="00774EE1" w:rsidRDefault="00774EE1" w:rsidP="00D03A0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Tout</w:t>
      </w:r>
      <w:r w:rsidRPr="00774EE1">
        <w:rPr>
          <w:rFonts w:ascii="Arial" w:hAnsi="Arial" w:cs="Arial"/>
          <w:bCs/>
          <w:lang w:val="fr-CH"/>
        </w:rPr>
        <w:t xml:space="preserve"> se renchérit</w:t>
      </w:r>
      <w:r>
        <w:rPr>
          <w:rFonts w:ascii="Arial" w:hAnsi="Arial" w:cs="Arial"/>
          <w:bCs/>
          <w:lang w:val="fr-CH"/>
        </w:rPr>
        <w:t xml:space="preserve">, même </w:t>
      </w:r>
      <w:r w:rsidR="00CE09DD">
        <w:rPr>
          <w:rFonts w:ascii="Arial" w:hAnsi="Arial" w:cs="Arial"/>
          <w:bCs/>
          <w:lang w:val="fr-CH"/>
        </w:rPr>
        <w:t>le choix d’un combustible bois</w:t>
      </w:r>
      <w:r w:rsidR="0060075D" w:rsidRPr="00774EE1">
        <w:rPr>
          <w:rFonts w:ascii="Arial" w:hAnsi="Arial" w:cs="Arial"/>
          <w:bCs/>
          <w:lang w:val="fr-CH"/>
        </w:rPr>
        <w:t xml:space="preserve">. </w:t>
      </w:r>
      <w:r w:rsidRPr="00774EE1">
        <w:rPr>
          <w:rFonts w:ascii="Arial" w:hAnsi="Arial" w:cs="Arial"/>
          <w:bCs/>
          <w:lang w:val="fr-CH"/>
        </w:rPr>
        <w:t xml:space="preserve">Comparée </w:t>
      </w:r>
      <w:r w:rsidR="00CE09DD">
        <w:rPr>
          <w:rFonts w:ascii="Arial" w:hAnsi="Arial" w:cs="Arial"/>
          <w:bCs/>
          <w:lang w:val="fr-CH"/>
        </w:rPr>
        <w:t xml:space="preserve">à la hausse des prix </w:t>
      </w:r>
      <w:r w:rsidRPr="00774EE1">
        <w:rPr>
          <w:rFonts w:ascii="Arial" w:hAnsi="Arial" w:cs="Arial"/>
          <w:bCs/>
          <w:lang w:val="fr-CH"/>
        </w:rPr>
        <w:t>du mazout et du gaz naturel, ce</w:t>
      </w:r>
      <w:r w:rsidR="00CE09DD">
        <w:rPr>
          <w:rFonts w:ascii="Arial" w:hAnsi="Arial" w:cs="Arial"/>
          <w:bCs/>
          <w:lang w:val="fr-CH"/>
        </w:rPr>
        <w:t>tte augmentation reste</w:t>
      </w:r>
      <w:r w:rsidRPr="00774EE1">
        <w:rPr>
          <w:rFonts w:ascii="Arial" w:hAnsi="Arial" w:cs="Arial"/>
          <w:bCs/>
          <w:lang w:val="fr-CH"/>
        </w:rPr>
        <w:t xml:space="preserve"> certes relativement modérée, mais indésirable du po</w:t>
      </w:r>
      <w:r>
        <w:rPr>
          <w:rFonts w:ascii="Arial" w:hAnsi="Arial" w:cs="Arial"/>
          <w:bCs/>
          <w:lang w:val="fr-CH"/>
        </w:rPr>
        <w:t xml:space="preserve">int de vue du consommateur. </w:t>
      </w:r>
      <w:r w:rsidRPr="00774EE1">
        <w:rPr>
          <w:rFonts w:ascii="Arial" w:hAnsi="Arial" w:cs="Arial"/>
          <w:bCs/>
          <w:lang w:val="fr-CH"/>
        </w:rPr>
        <w:t xml:space="preserve">Heureusement, </w:t>
      </w:r>
      <w:r w:rsidR="00CE09DD">
        <w:rPr>
          <w:rFonts w:ascii="Arial" w:hAnsi="Arial" w:cs="Arial"/>
          <w:bCs/>
          <w:lang w:val="fr-CH"/>
        </w:rPr>
        <w:t xml:space="preserve">il existe </w:t>
      </w:r>
      <w:r w:rsidRPr="00774EE1">
        <w:rPr>
          <w:rFonts w:ascii="Arial" w:hAnsi="Arial" w:cs="Arial"/>
          <w:bCs/>
          <w:lang w:val="fr-CH"/>
        </w:rPr>
        <w:t xml:space="preserve">plusieurs </w:t>
      </w:r>
      <w:r w:rsidR="00CE09DD">
        <w:rPr>
          <w:rFonts w:ascii="Arial" w:hAnsi="Arial" w:cs="Arial"/>
          <w:bCs/>
          <w:lang w:val="fr-CH"/>
        </w:rPr>
        <w:t>solutions permettant</w:t>
      </w:r>
      <w:r w:rsidRPr="00774EE1">
        <w:rPr>
          <w:rFonts w:ascii="Arial" w:hAnsi="Arial" w:cs="Arial"/>
          <w:bCs/>
          <w:lang w:val="fr-CH"/>
        </w:rPr>
        <w:t xml:space="preserve"> de réduire ces coûts… </w:t>
      </w:r>
      <w:r w:rsidR="00CE09DD">
        <w:rPr>
          <w:rFonts w:ascii="Arial" w:hAnsi="Arial" w:cs="Arial"/>
          <w:bCs/>
          <w:lang w:val="fr-CH"/>
        </w:rPr>
        <w:t>tant du côté d</w:t>
      </w:r>
      <w:r w:rsidRPr="00774EE1">
        <w:rPr>
          <w:rFonts w:ascii="Arial" w:hAnsi="Arial" w:cs="Arial"/>
          <w:bCs/>
          <w:lang w:val="fr-CH"/>
        </w:rPr>
        <w:t>es cons</w:t>
      </w:r>
      <w:r>
        <w:rPr>
          <w:rFonts w:ascii="Arial" w:hAnsi="Arial" w:cs="Arial"/>
          <w:bCs/>
          <w:lang w:val="fr-CH"/>
        </w:rPr>
        <w:t xml:space="preserve">ommatrices et consommateurs </w:t>
      </w:r>
      <w:r w:rsidR="00CE09DD">
        <w:rPr>
          <w:rFonts w:ascii="Arial" w:hAnsi="Arial" w:cs="Arial"/>
          <w:bCs/>
          <w:lang w:val="fr-CH"/>
        </w:rPr>
        <w:t xml:space="preserve">qu’au niveau de la conception </w:t>
      </w:r>
      <w:r>
        <w:rPr>
          <w:rFonts w:ascii="Arial" w:hAnsi="Arial" w:cs="Arial"/>
          <w:bCs/>
          <w:lang w:val="fr-CH"/>
        </w:rPr>
        <w:t xml:space="preserve">et </w:t>
      </w:r>
      <w:r w:rsidR="00CE09DD">
        <w:rPr>
          <w:rFonts w:ascii="Arial" w:hAnsi="Arial" w:cs="Arial"/>
          <w:bCs/>
          <w:lang w:val="fr-CH"/>
        </w:rPr>
        <w:t>de l’</w:t>
      </w:r>
      <w:r>
        <w:rPr>
          <w:rFonts w:ascii="Arial" w:hAnsi="Arial" w:cs="Arial"/>
          <w:bCs/>
          <w:lang w:val="fr-CH"/>
        </w:rPr>
        <w:t>exploita</w:t>
      </w:r>
      <w:r w:rsidR="00CE09DD">
        <w:rPr>
          <w:rFonts w:ascii="Arial" w:hAnsi="Arial" w:cs="Arial"/>
          <w:bCs/>
          <w:lang w:val="fr-CH"/>
        </w:rPr>
        <w:t>tion</w:t>
      </w:r>
      <w:r>
        <w:rPr>
          <w:rFonts w:ascii="Arial" w:hAnsi="Arial" w:cs="Arial"/>
          <w:bCs/>
          <w:lang w:val="fr-CH"/>
        </w:rPr>
        <w:t xml:space="preserve"> des installations, en passant par les entreprises forestières.</w:t>
      </w:r>
      <w:r w:rsidR="007E54D5" w:rsidRPr="00774EE1">
        <w:rPr>
          <w:rFonts w:ascii="Arial" w:hAnsi="Arial" w:cs="Arial"/>
          <w:bCs/>
          <w:lang w:val="fr-CH"/>
        </w:rPr>
        <w:t xml:space="preserve"> </w:t>
      </w:r>
    </w:p>
    <w:p w14:paraId="3C8E7BD3" w14:textId="77777777" w:rsidR="007E54D5" w:rsidRPr="00774EE1" w:rsidRDefault="007E54D5" w:rsidP="00D03A0E">
      <w:pPr>
        <w:spacing w:after="0"/>
        <w:rPr>
          <w:rFonts w:ascii="Arial" w:hAnsi="Arial" w:cs="Arial"/>
          <w:bCs/>
          <w:lang w:val="fr-CH"/>
        </w:rPr>
      </w:pPr>
    </w:p>
    <w:p w14:paraId="12CB20B8" w14:textId="47D7EFCA" w:rsidR="007E54D5" w:rsidRPr="00774EE1" w:rsidRDefault="00CE09DD" w:rsidP="00D03A0E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L</w:t>
      </w:r>
      <w:r w:rsidRPr="00774EE1">
        <w:rPr>
          <w:rFonts w:ascii="Arial" w:hAnsi="Arial" w:cs="Arial"/>
          <w:b/>
          <w:lang w:val="fr-CH"/>
        </w:rPr>
        <w:t>es consommateurs</w:t>
      </w:r>
      <w:r>
        <w:rPr>
          <w:rFonts w:ascii="Arial" w:hAnsi="Arial" w:cs="Arial"/>
          <w:b/>
          <w:lang w:val="fr-CH"/>
        </w:rPr>
        <w:t>, une influence déterminante</w:t>
      </w:r>
    </w:p>
    <w:p w14:paraId="00B71C7B" w14:textId="77777777" w:rsidR="007E54D5" w:rsidRPr="00774EE1" w:rsidRDefault="007E54D5" w:rsidP="00D03A0E">
      <w:pPr>
        <w:spacing w:after="0"/>
        <w:rPr>
          <w:rFonts w:ascii="Arial" w:hAnsi="Arial" w:cs="Arial"/>
          <w:bCs/>
          <w:lang w:val="fr-CH"/>
        </w:rPr>
      </w:pPr>
    </w:p>
    <w:p w14:paraId="39F314A5" w14:textId="7C30756F" w:rsidR="007E54D5" w:rsidRPr="009C0DA8" w:rsidRDefault="00774EE1" w:rsidP="00D03A0E">
      <w:pPr>
        <w:spacing w:after="0"/>
        <w:rPr>
          <w:rFonts w:ascii="Arial" w:hAnsi="Arial" w:cs="Arial"/>
          <w:bCs/>
          <w:lang w:val="fr-CH"/>
        </w:rPr>
      </w:pPr>
      <w:r w:rsidRPr="00774EE1">
        <w:rPr>
          <w:rFonts w:ascii="Arial" w:hAnsi="Arial" w:cs="Arial"/>
          <w:bCs/>
          <w:lang w:val="fr-CH"/>
        </w:rPr>
        <w:t>Il est inutile, voire malsain d’avoir une température de 23</w:t>
      </w:r>
      <w:r w:rsidR="00CE09DD">
        <w:rPr>
          <w:rFonts w:ascii="Arial" w:hAnsi="Arial" w:cs="Arial"/>
          <w:bCs/>
          <w:lang w:val="fr-CH"/>
        </w:rPr>
        <w:t> </w:t>
      </w:r>
      <w:r w:rsidR="00D7732D">
        <w:rPr>
          <w:rFonts w:ascii="Arial" w:hAnsi="Arial" w:cs="Arial"/>
          <w:bCs/>
          <w:lang w:val="fr-CH"/>
        </w:rPr>
        <w:t>°C</w:t>
      </w:r>
      <w:r w:rsidRPr="00774EE1">
        <w:rPr>
          <w:rFonts w:ascii="Arial" w:hAnsi="Arial" w:cs="Arial"/>
          <w:bCs/>
          <w:lang w:val="fr-CH"/>
        </w:rPr>
        <w:t xml:space="preserve"> dans </w:t>
      </w:r>
      <w:r w:rsidR="00D7732D">
        <w:rPr>
          <w:rFonts w:ascii="Arial" w:hAnsi="Arial" w:cs="Arial"/>
          <w:bCs/>
          <w:lang w:val="fr-CH"/>
        </w:rPr>
        <w:t xml:space="preserve">son </w:t>
      </w:r>
      <w:r w:rsidRPr="00774EE1">
        <w:rPr>
          <w:rFonts w:ascii="Arial" w:hAnsi="Arial" w:cs="Arial"/>
          <w:bCs/>
          <w:lang w:val="fr-CH"/>
        </w:rPr>
        <w:t>appartement partou</w:t>
      </w:r>
      <w:r>
        <w:rPr>
          <w:rFonts w:ascii="Arial" w:hAnsi="Arial" w:cs="Arial"/>
          <w:bCs/>
          <w:lang w:val="fr-CH"/>
        </w:rPr>
        <w:t xml:space="preserve">t et à tout moment. </w:t>
      </w:r>
      <w:r w:rsidRPr="00774EE1">
        <w:rPr>
          <w:rFonts w:ascii="Arial" w:hAnsi="Arial" w:cs="Arial"/>
          <w:bCs/>
          <w:lang w:val="fr-CH"/>
        </w:rPr>
        <w:t xml:space="preserve">Des températures ambiantes raisonnables </w:t>
      </w:r>
      <w:r w:rsidR="00CE09DD">
        <w:rPr>
          <w:rFonts w:ascii="Arial" w:hAnsi="Arial" w:cs="Arial"/>
          <w:bCs/>
          <w:lang w:val="fr-CH"/>
        </w:rPr>
        <w:t>constituent</w:t>
      </w:r>
      <w:r w:rsidRPr="00774EE1">
        <w:rPr>
          <w:rFonts w:ascii="Arial" w:hAnsi="Arial" w:cs="Arial"/>
          <w:bCs/>
          <w:lang w:val="fr-CH"/>
        </w:rPr>
        <w:t xml:space="preserve"> </w:t>
      </w:r>
      <w:r w:rsidR="00D7732D">
        <w:rPr>
          <w:rFonts w:ascii="Arial" w:hAnsi="Arial" w:cs="Arial"/>
          <w:bCs/>
          <w:lang w:val="fr-CH"/>
        </w:rPr>
        <w:t>probablement</w:t>
      </w:r>
      <w:r w:rsidRPr="00774EE1">
        <w:rPr>
          <w:rFonts w:ascii="Arial" w:hAnsi="Arial" w:cs="Arial"/>
          <w:bCs/>
          <w:lang w:val="fr-CH"/>
        </w:rPr>
        <w:t xml:space="preserve"> le levier le plus important et </w:t>
      </w:r>
      <w:r w:rsidR="00D7732D">
        <w:rPr>
          <w:rFonts w:ascii="Arial" w:hAnsi="Arial" w:cs="Arial"/>
          <w:bCs/>
          <w:lang w:val="fr-CH"/>
        </w:rPr>
        <w:t>le plus efficace à court terme po</w:t>
      </w:r>
      <w:r>
        <w:rPr>
          <w:rFonts w:ascii="Arial" w:hAnsi="Arial" w:cs="Arial"/>
          <w:bCs/>
          <w:lang w:val="fr-CH"/>
        </w:rPr>
        <w:t>ur réduire le</w:t>
      </w:r>
      <w:r w:rsidR="00D7732D">
        <w:rPr>
          <w:rFonts w:ascii="Arial" w:hAnsi="Arial" w:cs="Arial"/>
          <w:bCs/>
          <w:lang w:val="fr-CH"/>
        </w:rPr>
        <w:t>s</w:t>
      </w:r>
      <w:r>
        <w:rPr>
          <w:rFonts w:ascii="Arial" w:hAnsi="Arial" w:cs="Arial"/>
          <w:bCs/>
          <w:lang w:val="fr-CH"/>
        </w:rPr>
        <w:t xml:space="preserve"> </w:t>
      </w:r>
      <w:r w:rsidR="00D7732D">
        <w:rPr>
          <w:rFonts w:ascii="Arial" w:hAnsi="Arial" w:cs="Arial"/>
          <w:bCs/>
          <w:lang w:val="fr-CH"/>
        </w:rPr>
        <w:t>frais</w:t>
      </w:r>
      <w:r>
        <w:rPr>
          <w:rFonts w:ascii="Arial" w:hAnsi="Arial" w:cs="Arial"/>
          <w:bCs/>
          <w:lang w:val="fr-CH"/>
        </w:rPr>
        <w:t xml:space="preserve"> de chauffage.</w:t>
      </w:r>
      <w:r w:rsidR="007E54D5" w:rsidRPr="00774EE1">
        <w:rPr>
          <w:rFonts w:ascii="Arial" w:hAnsi="Arial" w:cs="Arial"/>
          <w:bCs/>
          <w:lang w:val="fr-CH"/>
        </w:rPr>
        <w:t xml:space="preserve"> </w:t>
      </w:r>
      <w:r w:rsidRPr="00774EE1">
        <w:rPr>
          <w:rFonts w:ascii="Arial" w:hAnsi="Arial" w:cs="Arial"/>
          <w:bCs/>
          <w:lang w:val="fr-CH"/>
        </w:rPr>
        <w:t>Car chaque degré en moins permet d’économiser entre 5</w:t>
      </w:r>
      <w:r>
        <w:rPr>
          <w:rFonts w:ascii="Arial" w:hAnsi="Arial" w:cs="Arial"/>
          <w:bCs/>
          <w:lang w:val="fr-CH"/>
        </w:rPr>
        <w:t>%</w:t>
      </w:r>
      <w:r w:rsidRPr="00774EE1">
        <w:rPr>
          <w:rFonts w:ascii="Arial" w:hAnsi="Arial" w:cs="Arial"/>
          <w:bCs/>
          <w:lang w:val="fr-CH"/>
        </w:rPr>
        <w:t xml:space="preserve"> et </w:t>
      </w:r>
      <w:r>
        <w:rPr>
          <w:rFonts w:ascii="Arial" w:hAnsi="Arial" w:cs="Arial"/>
          <w:bCs/>
          <w:lang w:val="fr-CH"/>
        </w:rPr>
        <w:t xml:space="preserve">6% </w:t>
      </w:r>
      <w:proofErr w:type="gramStart"/>
      <w:r>
        <w:rPr>
          <w:rFonts w:ascii="Arial" w:hAnsi="Arial" w:cs="Arial"/>
          <w:bCs/>
          <w:lang w:val="fr-CH"/>
        </w:rPr>
        <w:t>d’énergie</w:t>
      </w:r>
      <w:r w:rsidR="007E54D5" w:rsidRPr="00774EE1">
        <w:rPr>
          <w:rFonts w:ascii="Arial" w:hAnsi="Arial" w:cs="Arial"/>
          <w:bCs/>
          <w:lang w:val="fr-CH"/>
        </w:rPr>
        <w:t>!</w:t>
      </w:r>
      <w:proofErr w:type="gramEnd"/>
      <w:r w:rsidR="007E54D5" w:rsidRPr="00774EE1">
        <w:rPr>
          <w:rFonts w:ascii="Arial" w:hAnsi="Arial" w:cs="Arial"/>
          <w:bCs/>
          <w:lang w:val="fr-CH"/>
        </w:rPr>
        <w:t xml:space="preserve"> </w:t>
      </w:r>
      <w:r w:rsidRPr="00774EE1">
        <w:rPr>
          <w:rFonts w:ascii="Arial" w:hAnsi="Arial" w:cs="Arial"/>
          <w:bCs/>
          <w:lang w:val="fr-CH"/>
        </w:rPr>
        <w:t xml:space="preserve">En aérant correctement, en chauffant </w:t>
      </w:r>
      <w:r w:rsidR="00D7732D">
        <w:rPr>
          <w:rFonts w:ascii="Arial" w:hAnsi="Arial" w:cs="Arial"/>
          <w:bCs/>
          <w:lang w:val="fr-CH"/>
        </w:rPr>
        <w:t>votre</w:t>
      </w:r>
      <w:r w:rsidRPr="00774EE1">
        <w:rPr>
          <w:rFonts w:ascii="Arial" w:hAnsi="Arial" w:cs="Arial"/>
          <w:bCs/>
          <w:lang w:val="fr-CH"/>
        </w:rPr>
        <w:t xml:space="preserve"> pièce à vivre à 21</w:t>
      </w:r>
      <w:r w:rsidR="00D7732D">
        <w:rPr>
          <w:rFonts w:ascii="Arial" w:hAnsi="Arial" w:cs="Arial"/>
          <w:bCs/>
          <w:lang w:val="fr-CH"/>
        </w:rPr>
        <w:t> °C</w:t>
      </w:r>
      <w:r w:rsidRPr="00774EE1">
        <w:rPr>
          <w:rFonts w:ascii="Arial" w:hAnsi="Arial" w:cs="Arial"/>
          <w:bCs/>
          <w:lang w:val="fr-CH"/>
        </w:rPr>
        <w:t xml:space="preserve"> et en dormant à un</w:t>
      </w:r>
      <w:r>
        <w:rPr>
          <w:rFonts w:ascii="Arial" w:hAnsi="Arial" w:cs="Arial"/>
          <w:bCs/>
          <w:lang w:val="fr-CH"/>
        </w:rPr>
        <w:t>e température de 18</w:t>
      </w:r>
      <w:r w:rsidR="00D7732D">
        <w:rPr>
          <w:rFonts w:ascii="Arial" w:hAnsi="Arial" w:cs="Arial"/>
          <w:bCs/>
          <w:lang w:val="fr-CH"/>
        </w:rPr>
        <w:t> °C, vous</w:t>
      </w:r>
      <w:r>
        <w:rPr>
          <w:rFonts w:ascii="Arial" w:hAnsi="Arial" w:cs="Arial"/>
          <w:bCs/>
          <w:lang w:val="fr-CH"/>
        </w:rPr>
        <w:t xml:space="preserve"> économiser</w:t>
      </w:r>
      <w:r w:rsidR="00D7732D">
        <w:rPr>
          <w:rFonts w:ascii="Arial" w:hAnsi="Arial" w:cs="Arial"/>
          <w:bCs/>
          <w:lang w:val="fr-CH"/>
        </w:rPr>
        <w:t>ez</w:t>
      </w:r>
      <w:r>
        <w:rPr>
          <w:rFonts w:ascii="Arial" w:hAnsi="Arial" w:cs="Arial"/>
          <w:bCs/>
          <w:lang w:val="fr-CH"/>
        </w:rPr>
        <w:t xml:space="preserve"> facilement entre 10</w:t>
      </w:r>
      <w:r w:rsidR="00D7732D">
        <w:rPr>
          <w:rFonts w:ascii="Arial" w:hAnsi="Arial" w:cs="Arial"/>
          <w:bCs/>
          <w:lang w:val="fr-CH"/>
        </w:rPr>
        <w:t>%</w:t>
      </w:r>
      <w:r>
        <w:rPr>
          <w:rFonts w:ascii="Arial" w:hAnsi="Arial" w:cs="Arial"/>
          <w:bCs/>
          <w:lang w:val="fr-CH"/>
        </w:rPr>
        <w:t xml:space="preserve"> et 15% d’énergie</w:t>
      </w:r>
      <w:r w:rsidR="00A816B3" w:rsidRPr="00774EE1">
        <w:rPr>
          <w:rFonts w:ascii="Arial" w:hAnsi="Arial" w:cs="Arial"/>
          <w:bCs/>
          <w:lang w:val="fr-CH"/>
        </w:rPr>
        <w:t xml:space="preserve">. </w:t>
      </w:r>
      <w:r w:rsidRPr="00774EE1">
        <w:rPr>
          <w:rFonts w:ascii="Arial" w:hAnsi="Arial" w:cs="Arial"/>
          <w:bCs/>
          <w:lang w:val="fr-CH"/>
        </w:rPr>
        <w:t xml:space="preserve">Autre </w:t>
      </w:r>
      <w:r w:rsidR="00D7732D">
        <w:rPr>
          <w:rFonts w:ascii="Arial" w:hAnsi="Arial" w:cs="Arial"/>
          <w:bCs/>
          <w:lang w:val="fr-CH"/>
        </w:rPr>
        <w:t>facteur</w:t>
      </w:r>
      <w:r w:rsidRPr="00774EE1">
        <w:rPr>
          <w:rFonts w:ascii="Arial" w:hAnsi="Arial" w:cs="Arial"/>
          <w:bCs/>
          <w:lang w:val="fr-CH"/>
        </w:rPr>
        <w:t xml:space="preserve"> </w:t>
      </w:r>
      <w:proofErr w:type="gramStart"/>
      <w:r w:rsidRPr="00774EE1">
        <w:rPr>
          <w:rFonts w:ascii="Arial" w:hAnsi="Arial" w:cs="Arial"/>
          <w:bCs/>
          <w:lang w:val="fr-CH"/>
        </w:rPr>
        <w:t>important:</w:t>
      </w:r>
      <w:proofErr w:type="gramEnd"/>
      <w:r w:rsidRPr="00774EE1">
        <w:rPr>
          <w:rFonts w:ascii="Arial" w:hAnsi="Arial" w:cs="Arial"/>
          <w:bCs/>
          <w:lang w:val="fr-CH"/>
        </w:rPr>
        <w:t xml:space="preserve"> dépoussiére</w:t>
      </w:r>
      <w:r w:rsidR="00D7732D">
        <w:rPr>
          <w:rFonts w:ascii="Arial" w:hAnsi="Arial" w:cs="Arial"/>
          <w:bCs/>
          <w:lang w:val="fr-CH"/>
        </w:rPr>
        <w:t>z</w:t>
      </w:r>
      <w:r w:rsidRPr="00774EE1">
        <w:rPr>
          <w:rFonts w:ascii="Arial" w:hAnsi="Arial" w:cs="Arial"/>
          <w:bCs/>
          <w:lang w:val="fr-CH"/>
        </w:rPr>
        <w:t xml:space="preserve"> et ventile</w:t>
      </w:r>
      <w:r w:rsidR="00D7732D">
        <w:rPr>
          <w:rFonts w:ascii="Arial" w:hAnsi="Arial" w:cs="Arial"/>
          <w:bCs/>
          <w:lang w:val="fr-CH"/>
        </w:rPr>
        <w:t>z</w:t>
      </w:r>
      <w:r w:rsidRPr="00774EE1">
        <w:rPr>
          <w:rFonts w:ascii="Arial" w:hAnsi="Arial" w:cs="Arial"/>
          <w:bCs/>
          <w:lang w:val="fr-CH"/>
        </w:rPr>
        <w:t xml:space="preserve"> régulièr</w:t>
      </w:r>
      <w:r>
        <w:rPr>
          <w:rFonts w:ascii="Arial" w:hAnsi="Arial" w:cs="Arial"/>
          <w:bCs/>
          <w:lang w:val="fr-CH"/>
        </w:rPr>
        <w:t>ement les radiateurs et installe</w:t>
      </w:r>
      <w:r w:rsidR="00D7732D">
        <w:rPr>
          <w:rFonts w:ascii="Arial" w:hAnsi="Arial" w:cs="Arial"/>
          <w:bCs/>
          <w:lang w:val="fr-CH"/>
        </w:rPr>
        <w:t>z</w:t>
      </w:r>
      <w:r>
        <w:rPr>
          <w:rFonts w:ascii="Arial" w:hAnsi="Arial" w:cs="Arial"/>
          <w:bCs/>
          <w:lang w:val="fr-CH"/>
        </w:rPr>
        <w:t xml:space="preserve"> des </w:t>
      </w:r>
      <w:r w:rsidR="009C0DA8">
        <w:rPr>
          <w:rFonts w:ascii="Arial" w:hAnsi="Arial" w:cs="Arial"/>
          <w:bCs/>
          <w:lang w:val="fr-CH"/>
        </w:rPr>
        <w:t>v</w:t>
      </w:r>
      <w:r w:rsidR="009C0DA8" w:rsidRPr="009C0DA8">
        <w:rPr>
          <w:rFonts w:ascii="Arial" w:hAnsi="Arial" w:cs="Arial"/>
          <w:bCs/>
          <w:lang w:val="fr-CH"/>
        </w:rPr>
        <w:t>alves thermostatiques</w:t>
      </w:r>
      <w:r w:rsidR="004929B0" w:rsidRPr="00774EE1">
        <w:rPr>
          <w:rFonts w:ascii="Arial" w:hAnsi="Arial" w:cs="Arial"/>
          <w:bCs/>
          <w:lang w:val="fr-CH"/>
        </w:rPr>
        <w:t xml:space="preserve"> </w:t>
      </w:r>
      <w:r w:rsidR="009C0DA8">
        <w:rPr>
          <w:rFonts w:ascii="Arial" w:hAnsi="Arial" w:cs="Arial"/>
          <w:bCs/>
          <w:lang w:val="fr-CH"/>
        </w:rPr>
        <w:t>modernes.</w:t>
      </w:r>
      <w:r w:rsidR="004929B0" w:rsidRPr="00774EE1">
        <w:rPr>
          <w:rFonts w:ascii="Arial" w:hAnsi="Arial" w:cs="Arial"/>
          <w:bCs/>
          <w:lang w:val="fr-CH"/>
        </w:rPr>
        <w:t xml:space="preserve"> </w:t>
      </w:r>
      <w:r w:rsidR="00D7732D">
        <w:rPr>
          <w:rFonts w:ascii="Arial" w:hAnsi="Arial" w:cs="Arial"/>
          <w:bCs/>
          <w:lang w:val="fr-CH"/>
        </w:rPr>
        <w:t>En outre, il convient d’</w:t>
      </w:r>
      <w:r w:rsidR="009C0DA8" w:rsidRPr="009C0DA8">
        <w:rPr>
          <w:rFonts w:ascii="Arial" w:hAnsi="Arial" w:cs="Arial"/>
          <w:bCs/>
          <w:lang w:val="fr-CH"/>
        </w:rPr>
        <w:t>éviter de</w:t>
      </w:r>
      <w:proofErr w:type="gramStart"/>
      <w:r w:rsidR="009C0DA8" w:rsidRPr="009C0DA8">
        <w:rPr>
          <w:rFonts w:ascii="Arial" w:hAnsi="Arial" w:cs="Arial"/>
          <w:bCs/>
          <w:lang w:val="fr-CH"/>
        </w:rPr>
        <w:t xml:space="preserve"> «cacher</w:t>
      </w:r>
      <w:proofErr w:type="gramEnd"/>
      <w:r w:rsidR="009C0DA8" w:rsidRPr="009C0DA8">
        <w:rPr>
          <w:rFonts w:ascii="Arial" w:hAnsi="Arial" w:cs="Arial"/>
          <w:bCs/>
          <w:lang w:val="fr-CH"/>
        </w:rPr>
        <w:t xml:space="preserve">» les radiateurs derrière les </w:t>
      </w:r>
      <w:r w:rsidR="00D7732D">
        <w:rPr>
          <w:rFonts w:ascii="Arial" w:hAnsi="Arial" w:cs="Arial"/>
          <w:bCs/>
          <w:lang w:val="fr-CH"/>
        </w:rPr>
        <w:t>meubles</w:t>
      </w:r>
      <w:r w:rsidR="009C0DA8" w:rsidRPr="009C0DA8">
        <w:rPr>
          <w:rFonts w:ascii="Arial" w:hAnsi="Arial" w:cs="Arial"/>
          <w:bCs/>
          <w:lang w:val="fr-CH"/>
        </w:rPr>
        <w:t xml:space="preserve"> et </w:t>
      </w:r>
      <w:r w:rsidR="009C0DA8" w:rsidRPr="009C0DA8">
        <w:rPr>
          <w:rFonts w:ascii="Arial" w:hAnsi="Arial" w:cs="Arial"/>
          <w:bCs/>
          <w:lang w:val="fr-CH"/>
        </w:rPr>
        <w:lastRenderedPageBreak/>
        <w:t>rideaux ou d’</w:t>
      </w:r>
      <w:r w:rsidR="009C0DA8">
        <w:rPr>
          <w:rFonts w:ascii="Arial" w:hAnsi="Arial" w:cs="Arial"/>
          <w:bCs/>
          <w:lang w:val="fr-CH"/>
        </w:rPr>
        <w:t xml:space="preserve">y </w:t>
      </w:r>
      <w:r w:rsidR="009C0DA8" w:rsidRPr="009C0DA8">
        <w:rPr>
          <w:rFonts w:ascii="Arial" w:hAnsi="Arial" w:cs="Arial"/>
          <w:bCs/>
          <w:lang w:val="fr-CH"/>
        </w:rPr>
        <w:t>accr</w:t>
      </w:r>
      <w:r w:rsidR="009C0DA8">
        <w:rPr>
          <w:rFonts w:ascii="Arial" w:hAnsi="Arial" w:cs="Arial"/>
          <w:bCs/>
          <w:lang w:val="fr-CH"/>
        </w:rPr>
        <w:t>ocher</w:t>
      </w:r>
      <w:r w:rsidR="004929B0" w:rsidRPr="009C0DA8">
        <w:rPr>
          <w:rFonts w:ascii="Arial" w:hAnsi="Arial" w:cs="Arial"/>
          <w:bCs/>
          <w:lang w:val="fr-CH"/>
        </w:rPr>
        <w:t xml:space="preserve"> </w:t>
      </w:r>
      <w:r w:rsidR="009C0DA8">
        <w:rPr>
          <w:rFonts w:ascii="Arial" w:hAnsi="Arial" w:cs="Arial"/>
          <w:bCs/>
          <w:lang w:val="fr-CH"/>
        </w:rPr>
        <w:t>des serviettes.</w:t>
      </w:r>
      <w:r w:rsidR="004929B0" w:rsidRPr="009C0DA8">
        <w:rPr>
          <w:rFonts w:ascii="Arial" w:hAnsi="Arial" w:cs="Arial"/>
          <w:bCs/>
          <w:lang w:val="fr-CH"/>
        </w:rPr>
        <w:t xml:space="preserve"> </w:t>
      </w:r>
      <w:r w:rsidR="009C0DA8" w:rsidRPr="009C0DA8">
        <w:rPr>
          <w:rFonts w:ascii="Arial" w:hAnsi="Arial" w:cs="Arial"/>
          <w:bCs/>
          <w:lang w:val="fr-CH"/>
        </w:rPr>
        <w:t xml:space="preserve">Dans un ménage moyen, toutes ces mesures correspondent à des </w:t>
      </w:r>
      <w:r w:rsidR="009C0DA8">
        <w:rPr>
          <w:rFonts w:ascii="Arial" w:hAnsi="Arial" w:cs="Arial"/>
          <w:bCs/>
          <w:lang w:val="fr-CH"/>
        </w:rPr>
        <w:t>é</w:t>
      </w:r>
      <w:r w:rsidR="009C0DA8" w:rsidRPr="009C0DA8">
        <w:rPr>
          <w:rFonts w:ascii="Arial" w:hAnsi="Arial" w:cs="Arial"/>
          <w:bCs/>
          <w:lang w:val="fr-CH"/>
        </w:rPr>
        <w:t>conomies potentielles de qu</w:t>
      </w:r>
      <w:r w:rsidR="009C0DA8">
        <w:rPr>
          <w:rFonts w:ascii="Arial" w:hAnsi="Arial" w:cs="Arial"/>
          <w:bCs/>
          <w:lang w:val="fr-CH"/>
        </w:rPr>
        <w:t xml:space="preserve">elques centaines de francs chaque </w:t>
      </w:r>
      <w:proofErr w:type="gramStart"/>
      <w:r w:rsidR="009C0DA8">
        <w:rPr>
          <w:rFonts w:ascii="Arial" w:hAnsi="Arial" w:cs="Arial"/>
          <w:bCs/>
          <w:lang w:val="fr-CH"/>
        </w:rPr>
        <w:t>hiver</w:t>
      </w:r>
      <w:r w:rsidR="00A816B3" w:rsidRPr="009C0DA8">
        <w:rPr>
          <w:rFonts w:ascii="Arial" w:hAnsi="Arial" w:cs="Arial"/>
          <w:bCs/>
          <w:lang w:val="fr-CH"/>
        </w:rPr>
        <w:t>!</w:t>
      </w:r>
      <w:proofErr w:type="gramEnd"/>
      <w:r w:rsidR="00A816B3" w:rsidRPr="009C0DA8">
        <w:rPr>
          <w:rFonts w:ascii="Arial" w:hAnsi="Arial" w:cs="Arial"/>
          <w:bCs/>
          <w:lang w:val="fr-CH"/>
        </w:rPr>
        <w:t xml:space="preserve"> </w:t>
      </w:r>
    </w:p>
    <w:p w14:paraId="2B457B5F" w14:textId="77777777" w:rsidR="00A816B3" w:rsidRPr="009C0DA8" w:rsidRDefault="00A816B3" w:rsidP="00D03A0E">
      <w:pPr>
        <w:spacing w:after="0"/>
        <w:rPr>
          <w:rFonts w:ascii="Arial" w:hAnsi="Arial" w:cs="Arial"/>
          <w:bCs/>
          <w:lang w:val="fr-CH"/>
        </w:rPr>
      </w:pPr>
    </w:p>
    <w:p w14:paraId="02CE682A" w14:textId="712F6DC5" w:rsidR="00A816B3" w:rsidRPr="009C0DA8" w:rsidRDefault="009C0DA8" w:rsidP="00D03A0E">
      <w:pPr>
        <w:spacing w:after="0"/>
        <w:rPr>
          <w:rFonts w:ascii="Arial" w:hAnsi="Arial" w:cs="Arial"/>
          <w:b/>
          <w:lang w:val="fr-CH"/>
        </w:rPr>
      </w:pPr>
      <w:r w:rsidRPr="009C0DA8">
        <w:rPr>
          <w:rFonts w:ascii="Arial" w:hAnsi="Arial" w:cs="Arial"/>
          <w:b/>
          <w:lang w:val="fr-CH"/>
        </w:rPr>
        <w:t>Le ramoneur porte chance et réduit</w:t>
      </w:r>
      <w:r>
        <w:rPr>
          <w:rFonts w:ascii="Arial" w:hAnsi="Arial" w:cs="Arial"/>
          <w:b/>
          <w:lang w:val="fr-CH"/>
        </w:rPr>
        <w:t xml:space="preserve"> le</w:t>
      </w:r>
      <w:r w:rsidR="00D7732D">
        <w:rPr>
          <w:rFonts w:ascii="Arial" w:hAnsi="Arial" w:cs="Arial"/>
          <w:b/>
          <w:lang w:val="fr-CH"/>
        </w:rPr>
        <w:t>s</w:t>
      </w:r>
      <w:r>
        <w:rPr>
          <w:rFonts w:ascii="Arial" w:hAnsi="Arial" w:cs="Arial"/>
          <w:b/>
          <w:lang w:val="fr-CH"/>
        </w:rPr>
        <w:t xml:space="preserve"> </w:t>
      </w:r>
      <w:r w:rsidR="00D7732D">
        <w:rPr>
          <w:rFonts w:ascii="Arial" w:hAnsi="Arial" w:cs="Arial"/>
          <w:b/>
          <w:lang w:val="fr-CH"/>
        </w:rPr>
        <w:t>frais</w:t>
      </w:r>
      <w:r>
        <w:rPr>
          <w:rFonts w:ascii="Arial" w:hAnsi="Arial" w:cs="Arial"/>
          <w:b/>
          <w:lang w:val="fr-CH"/>
        </w:rPr>
        <w:t xml:space="preserve"> de chauffage</w:t>
      </w:r>
      <w:r w:rsidR="00A816B3" w:rsidRPr="009C0DA8">
        <w:rPr>
          <w:rFonts w:ascii="Arial" w:hAnsi="Arial" w:cs="Arial"/>
          <w:b/>
          <w:lang w:val="fr-CH"/>
        </w:rPr>
        <w:t xml:space="preserve"> </w:t>
      </w:r>
    </w:p>
    <w:p w14:paraId="69C8D5D0" w14:textId="77777777" w:rsidR="00A816B3" w:rsidRPr="009C0DA8" w:rsidRDefault="00A816B3" w:rsidP="00D03A0E">
      <w:pPr>
        <w:spacing w:after="0"/>
        <w:rPr>
          <w:rFonts w:ascii="Arial" w:hAnsi="Arial" w:cs="Arial"/>
          <w:bCs/>
          <w:lang w:val="fr-CH"/>
        </w:rPr>
      </w:pPr>
    </w:p>
    <w:p w14:paraId="456025B5" w14:textId="36BAB611" w:rsidR="00A816B3" w:rsidRPr="009C0DA8" w:rsidRDefault="00D7732D" w:rsidP="00D03A0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Les</w:t>
      </w:r>
      <w:r w:rsidR="009C0DA8" w:rsidRPr="009C0DA8">
        <w:rPr>
          <w:rFonts w:ascii="Arial" w:hAnsi="Arial" w:cs="Arial"/>
          <w:bCs/>
          <w:lang w:val="fr-CH"/>
        </w:rPr>
        <w:t xml:space="preserve"> cendres et la suie </w:t>
      </w:r>
      <w:r>
        <w:rPr>
          <w:rFonts w:ascii="Arial" w:hAnsi="Arial" w:cs="Arial"/>
          <w:bCs/>
          <w:lang w:val="fr-CH"/>
        </w:rPr>
        <w:t>s</w:t>
      </w:r>
      <w:r w:rsidR="009C0DA8" w:rsidRPr="009C0DA8">
        <w:rPr>
          <w:rFonts w:ascii="Arial" w:hAnsi="Arial" w:cs="Arial"/>
          <w:bCs/>
          <w:lang w:val="fr-CH"/>
        </w:rPr>
        <w:t>e dépose</w:t>
      </w:r>
      <w:r>
        <w:rPr>
          <w:rFonts w:ascii="Arial" w:hAnsi="Arial" w:cs="Arial"/>
          <w:bCs/>
          <w:lang w:val="fr-CH"/>
        </w:rPr>
        <w:t>nt</w:t>
      </w:r>
      <w:r w:rsidR="009C0DA8" w:rsidRPr="009C0DA8">
        <w:rPr>
          <w:rFonts w:ascii="Arial" w:hAnsi="Arial" w:cs="Arial"/>
          <w:bCs/>
          <w:lang w:val="fr-CH"/>
        </w:rPr>
        <w:t xml:space="preserve"> dans chaque chauffage au bois. Il faut veiller à ce que le ramoneur netto</w:t>
      </w:r>
      <w:r w:rsidR="009C0DA8">
        <w:rPr>
          <w:rFonts w:ascii="Arial" w:hAnsi="Arial" w:cs="Arial"/>
          <w:bCs/>
          <w:lang w:val="fr-CH"/>
        </w:rPr>
        <w:t>i</w:t>
      </w:r>
      <w:r w:rsidR="009C0DA8" w:rsidRPr="009C0DA8">
        <w:rPr>
          <w:rFonts w:ascii="Arial" w:hAnsi="Arial" w:cs="Arial"/>
          <w:bCs/>
          <w:lang w:val="fr-CH"/>
        </w:rPr>
        <w:t xml:space="preserve">e régulièrement l’installation afin de garantir </w:t>
      </w:r>
      <w:r>
        <w:rPr>
          <w:rFonts w:ascii="Arial" w:hAnsi="Arial" w:cs="Arial"/>
          <w:bCs/>
          <w:lang w:val="fr-CH"/>
        </w:rPr>
        <w:t>un fonctionnement</w:t>
      </w:r>
      <w:r w:rsidR="009C0DA8" w:rsidRPr="009C0DA8">
        <w:rPr>
          <w:rFonts w:ascii="Arial" w:hAnsi="Arial" w:cs="Arial"/>
          <w:bCs/>
          <w:lang w:val="fr-CH"/>
        </w:rPr>
        <w:t xml:space="preserve"> sûr et ef</w:t>
      </w:r>
      <w:r w:rsidR="009C0DA8">
        <w:rPr>
          <w:rFonts w:ascii="Arial" w:hAnsi="Arial" w:cs="Arial"/>
          <w:bCs/>
          <w:lang w:val="fr-CH"/>
        </w:rPr>
        <w:t xml:space="preserve">ficace. </w:t>
      </w:r>
      <w:r w:rsidR="009C0DA8" w:rsidRPr="009C0DA8">
        <w:rPr>
          <w:rFonts w:ascii="Arial" w:hAnsi="Arial" w:cs="Arial"/>
          <w:bCs/>
          <w:lang w:val="fr-CH"/>
        </w:rPr>
        <w:t>La suie est une matière isolante qui fait grimper la consommation de combustible lorsqu’elle cou</w:t>
      </w:r>
      <w:r w:rsidR="009C0DA8">
        <w:rPr>
          <w:rFonts w:ascii="Arial" w:hAnsi="Arial" w:cs="Arial"/>
          <w:bCs/>
          <w:lang w:val="fr-CH"/>
        </w:rPr>
        <w:t>vre les échangeurs de chaleur</w:t>
      </w:r>
      <w:r w:rsidR="00A816B3" w:rsidRPr="009C0DA8">
        <w:rPr>
          <w:rFonts w:ascii="Arial" w:hAnsi="Arial" w:cs="Arial"/>
          <w:bCs/>
          <w:lang w:val="fr-CH"/>
        </w:rPr>
        <w:t xml:space="preserve">. </w:t>
      </w:r>
      <w:r w:rsidR="009C0DA8" w:rsidRPr="009C0DA8">
        <w:rPr>
          <w:rFonts w:ascii="Arial" w:hAnsi="Arial" w:cs="Arial"/>
          <w:bCs/>
          <w:lang w:val="fr-CH"/>
        </w:rPr>
        <w:t>Une installation mal entretenue consomme jusqu’à 5% de bois-énergie en plus.</w:t>
      </w:r>
      <w:r w:rsidR="008D12F7" w:rsidRPr="009C0DA8">
        <w:rPr>
          <w:rFonts w:ascii="Arial" w:hAnsi="Arial" w:cs="Arial"/>
          <w:bCs/>
          <w:lang w:val="fr-CH"/>
        </w:rPr>
        <w:t xml:space="preserve"> </w:t>
      </w:r>
      <w:r w:rsidR="009C0DA8" w:rsidRPr="00B57AED">
        <w:rPr>
          <w:rFonts w:ascii="Arial" w:hAnsi="Arial" w:cs="Arial"/>
          <w:bCs/>
          <w:lang w:val="fr-CH"/>
        </w:rPr>
        <w:t xml:space="preserve">Un nettoyage et un entretien réguliers </w:t>
      </w:r>
      <w:r>
        <w:rPr>
          <w:rFonts w:ascii="Arial" w:hAnsi="Arial" w:cs="Arial"/>
          <w:bCs/>
          <w:lang w:val="fr-CH"/>
        </w:rPr>
        <w:t>portent</w:t>
      </w:r>
      <w:r w:rsidR="009C0DA8" w:rsidRPr="00B57AED">
        <w:rPr>
          <w:rFonts w:ascii="Arial" w:hAnsi="Arial" w:cs="Arial"/>
          <w:bCs/>
          <w:lang w:val="fr-CH"/>
        </w:rPr>
        <w:t xml:space="preserve"> donc </w:t>
      </w:r>
      <w:r>
        <w:rPr>
          <w:rFonts w:ascii="Arial" w:hAnsi="Arial" w:cs="Arial"/>
          <w:bCs/>
          <w:lang w:val="fr-CH"/>
        </w:rPr>
        <w:t>leurs fruits : en plus d’</w:t>
      </w:r>
      <w:r w:rsidR="009C0DA8" w:rsidRPr="009C0DA8">
        <w:rPr>
          <w:rFonts w:ascii="Arial" w:hAnsi="Arial" w:cs="Arial"/>
          <w:bCs/>
          <w:lang w:val="fr-CH"/>
        </w:rPr>
        <w:t>un</w:t>
      </w:r>
      <w:r>
        <w:rPr>
          <w:rFonts w:ascii="Arial" w:hAnsi="Arial" w:cs="Arial"/>
          <w:bCs/>
          <w:lang w:val="fr-CH"/>
        </w:rPr>
        <w:t xml:space="preserve"> meilleur rendement énergétique</w:t>
      </w:r>
      <w:r w:rsidR="009C0DA8" w:rsidRPr="009C0DA8">
        <w:rPr>
          <w:rFonts w:ascii="Arial" w:hAnsi="Arial" w:cs="Arial"/>
          <w:bCs/>
          <w:lang w:val="fr-CH"/>
        </w:rPr>
        <w:t>, ils permettent aussi de réduire les émissions indésirables de substances nocives</w:t>
      </w:r>
      <w:r w:rsidR="00E278C4" w:rsidRPr="009C0DA8">
        <w:rPr>
          <w:rFonts w:ascii="Arial" w:hAnsi="Arial" w:cs="Arial"/>
          <w:bCs/>
          <w:lang w:val="fr-CH"/>
        </w:rPr>
        <w:t>.</w:t>
      </w:r>
    </w:p>
    <w:p w14:paraId="06E2F125" w14:textId="77777777" w:rsidR="008D12F7" w:rsidRPr="009C0DA8" w:rsidRDefault="008D12F7" w:rsidP="00D03A0E">
      <w:pPr>
        <w:spacing w:after="0"/>
        <w:rPr>
          <w:rFonts w:ascii="Arial" w:hAnsi="Arial" w:cs="Arial"/>
          <w:bCs/>
          <w:lang w:val="fr-CH"/>
        </w:rPr>
      </w:pPr>
    </w:p>
    <w:p w14:paraId="6B628E0C" w14:textId="63ACEFCA" w:rsidR="008D12F7" w:rsidRPr="004C2B8E" w:rsidRDefault="009C0DA8" w:rsidP="00D03A0E">
      <w:pPr>
        <w:spacing w:after="0"/>
        <w:rPr>
          <w:rFonts w:ascii="Arial" w:hAnsi="Arial" w:cs="Arial"/>
          <w:bCs/>
          <w:lang w:val="fr-CH"/>
        </w:rPr>
      </w:pPr>
      <w:r w:rsidRPr="009C0DA8">
        <w:rPr>
          <w:rFonts w:ascii="Arial" w:hAnsi="Arial" w:cs="Arial"/>
          <w:bCs/>
          <w:lang w:val="fr-CH"/>
        </w:rPr>
        <w:t>Le bois-énergie est un combustible particulier. Les plaquettes forestières proviennent des forêts nationales et</w:t>
      </w:r>
      <w:r>
        <w:rPr>
          <w:rFonts w:ascii="Arial" w:hAnsi="Arial" w:cs="Arial"/>
          <w:bCs/>
          <w:lang w:val="fr-CH"/>
        </w:rPr>
        <w:t xml:space="preserve"> </w:t>
      </w:r>
      <w:r w:rsidR="00D7732D">
        <w:rPr>
          <w:rFonts w:ascii="Arial" w:hAnsi="Arial" w:cs="Arial"/>
          <w:bCs/>
          <w:lang w:val="fr-CH"/>
        </w:rPr>
        <w:t>constituent</w:t>
      </w:r>
      <w:r>
        <w:rPr>
          <w:rFonts w:ascii="Arial" w:hAnsi="Arial" w:cs="Arial"/>
          <w:bCs/>
          <w:lang w:val="fr-CH"/>
        </w:rPr>
        <w:t xml:space="preserve"> un produit important pour les propriétaires forestiers, communes et exploitations forestières. </w:t>
      </w:r>
      <w:r w:rsidRPr="009C0DA8">
        <w:rPr>
          <w:rFonts w:ascii="Arial" w:hAnsi="Arial" w:cs="Arial"/>
          <w:bCs/>
          <w:lang w:val="fr-CH"/>
        </w:rPr>
        <w:t xml:space="preserve">En </w:t>
      </w:r>
      <w:r w:rsidR="00D7732D">
        <w:rPr>
          <w:rFonts w:ascii="Arial" w:hAnsi="Arial" w:cs="Arial"/>
          <w:bCs/>
          <w:lang w:val="fr-CH"/>
        </w:rPr>
        <w:t>termes</w:t>
      </w:r>
      <w:r w:rsidRPr="009C0DA8">
        <w:rPr>
          <w:rFonts w:ascii="Arial" w:hAnsi="Arial" w:cs="Arial"/>
          <w:bCs/>
          <w:lang w:val="fr-CH"/>
        </w:rPr>
        <w:t xml:space="preserve"> de volume et d’économie, ce produit a énormément gagné en importance au cours de la dernière</w:t>
      </w:r>
      <w:r>
        <w:rPr>
          <w:rFonts w:ascii="Arial" w:hAnsi="Arial" w:cs="Arial"/>
          <w:bCs/>
          <w:lang w:val="fr-CH"/>
        </w:rPr>
        <w:t xml:space="preserve"> trentaine d’années. </w:t>
      </w:r>
      <w:r w:rsidR="00D7732D">
        <w:rPr>
          <w:rFonts w:ascii="Arial" w:hAnsi="Arial" w:cs="Arial"/>
          <w:bCs/>
          <w:lang w:val="fr-CH"/>
        </w:rPr>
        <w:t>Mais leur hétérogénéité contribue elle aussi à rendre</w:t>
      </w:r>
      <w:r w:rsidRPr="009C0DA8">
        <w:rPr>
          <w:rFonts w:ascii="Arial" w:hAnsi="Arial" w:cs="Arial"/>
          <w:bCs/>
          <w:lang w:val="fr-CH"/>
        </w:rPr>
        <w:t xml:space="preserve"> </w:t>
      </w:r>
      <w:r w:rsidR="00D7732D">
        <w:rPr>
          <w:rFonts w:ascii="Arial" w:hAnsi="Arial" w:cs="Arial"/>
          <w:bCs/>
          <w:lang w:val="fr-CH"/>
        </w:rPr>
        <w:t xml:space="preserve">spéciales </w:t>
      </w:r>
      <w:r w:rsidRPr="009C0DA8">
        <w:rPr>
          <w:rFonts w:ascii="Arial" w:hAnsi="Arial" w:cs="Arial"/>
          <w:bCs/>
          <w:lang w:val="fr-CH"/>
        </w:rPr>
        <w:t>les plaquettes forestières</w:t>
      </w:r>
      <w:r>
        <w:rPr>
          <w:rFonts w:ascii="Arial" w:hAnsi="Arial" w:cs="Arial"/>
          <w:bCs/>
          <w:lang w:val="fr-CH"/>
        </w:rPr>
        <w:t xml:space="preserve">. </w:t>
      </w:r>
      <w:r w:rsidR="004C2B8E" w:rsidRPr="004C2B8E">
        <w:rPr>
          <w:rFonts w:ascii="Arial" w:hAnsi="Arial" w:cs="Arial"/>
          <w:bCs/>
          <w:lang w:val="fr-CH"/>
        </w:rPr>
        <w:t>Elles se caractérisent par une large plage d’humidité, un</w:t>
      </w:r>
      <w:r w:rsidR="00E12BE0">
        <w:rPr>
          <w:rFonts w:ascii="Arial" w:hAnsi="Arial" w:cs="Arial"/>
          <w:bCs/>
          <w:lang w:val="fr-CH"/>
        </w:rPr>
        <w:t>e</w:t>
      </w:r>
      <w:r w:rsidR="004C2B8E" w:rsidRPr="004C2B8E">
        <w:rPr>
          <w:rFonts w:ascii="Arial" w:hAnsi="Arial" w:cs="Arial"/>
          <w:bCs/>
          <w:lang w:val="fr-CH"/>
        </w:rPr>
        <w:t xml:space="preserve"> </w:t>
      </w:r>
      <w:r w:rsidR="00D7732D">
        <w:rPr>
          <w:rFonts w:ascii="Arial" w:hAnsi="Arial" w:cs="Arial"/>
          <w:bCs/>
          <w:lang w:val="fr-CH"/>
        </w:rPr>
        <w:t>certaine</w:t>
      </w:r>
      <w:r w:rsidR="004C2B8E">
        <w:rPr>
          <w:rFonts w:ascii="Arial" w:hAnsi="Arial" w:cs="Arial"/>
          <w:bCs/>
          <w:lang w:val="fr-CH"/>
        </w:rPr>
        <w:t xml:space="preserve"> </w:t>
      </w:r>
      <w:r w:rsidR="00D7732D">
        <w:rPr>
          <w:rFonts w:ascii="Arial" w:hAnsi="Arial" w:cs="Arial"/>
          <w:bCs/>
          <w:lang w:val="fr-CH"/>
        </w:rPr>
        <w:t>diversité</w:t>
      </w:r>
      <w:r w:rsidR="004C2B8E">
        <w:rPr>
          <w:rFonts w:ascii="Arial" w:hAnsi="Arial" w:cs="Arial"/>
          <w:bCs/>
          <w:lang w:val="fr-CH"/>
        </w:rPr>
        <w:t xml:space="preserve"> d’essences de bois, </w:t>
      </w:r>
      <w:r w:rsidR="00D7732D">
        <w:rPr>
          <w:rFonts w:ascii="Arial" w:hAnsi="Arial" w:cs="Arial"/>
          <w:bCs/>
          <w:lang w:val="fr-CH"/>
        </w:rPr>
        <w:t xml:space="preserve">et par </w:t>
      </w:r>
      <w:r w:rsidR="004C2B8E">
        <w:rPr>
          <w:rFonts w:ascii="Arial" w:hAnsi="Arial" w:cs="Arial"/>
          <w:bCs/>
          <w:lang w:val="fr-CH"/>
        </w:rPr>
        <w:t>un</w:t>
      </w:r>
      <w:r w:rsidR="00E12BE0">
        <w:rPr>
          <w:rFonts w:ascii="Arial" w:hAnsi="Arial" w:cs="Arial"/>
          <w:bCs/>
          <w:lang w:val="fr-CH"/>
        </w:rPr>
        <w:t xml:space="preserve"> pourcentage</w:t>
      </w:r>
      <w:r w:rsidR="004C2B8E">
        <w:rPr>
          <w:rFonts w:ascii="Arial" w:hAnsi="Arial" w:cs="Arial"/>
          <w:bCs/>
          <w:lang w:val="fr-CH"/>
        </w:rPr>
        <w:t xml:space="preserve"> </w:t>
      </w:r>
      <w:r w:rsidR="00E12BE0">
        <w:rPr>
          <w:rFonts w:ascii="Arial" w:hAnsi="Arial" w:cs="Arial"/>
          <w:bCs/>
          <w:lang w:val="fr-CH"/>
        </w:rPr>
        <w:t>non négligeable</w:t>
      </w:r>
      <w:r w:rsidR="00D7732D">
        <w:rPr>
          <w:rFonts w:ascii="Arial" w:hAnsi="Arial" w:cs="Arial"/>
          <w:bCs/>
          <w:lang w:val="fr-CH"/>
        </w:rPr>
        <w:t xml:space="preserve"> </w:t>
      </w:r>
      <w:r w:rsidR="004C2B8E">
        <w:rPr>
          <w:rFonts w:ascii="Arial" w:hAnsi="Arial" w:cs="Arial"/>
          <w:bCs/>
          <w:lang w:val="fr-CH"/>
        </w:rPr>
        <w:t xml:space="preserve">de fines et d’écorces. </w:t>
      </w:r>
      <w:r w:rsidR="004C2B8E" w:rsidRPr="004C2B8E">
        <w:rPr>
          <w:rFonts w:ascii="Arial" w:hAnsi="Arial" w:cs="Arial"/>
          <w:bCs/>
          <w:lang w:val="fr-CH"/>
        </w:rPr>
        <w:t xml:space="preserve">Les exploitations forestières et producteurs de plaquettes peuvent </w:t>
      </w:r>
      <w:r w:rsidR="00E12BE0">
        <w:rPr>
          <w:rFonts w:ascii="Arial" w:hAnsi="Arial" w:cs="Arial"/>
          <w:bCs/>
          <w:lang w:val="fr-CH"/>
        </w:rPr>
        <w:t xml:space="preserve">en </w:t>
      </w:r>
      <w:r w:rsidR="004C2B8E" w:rsidRPr="004C2B8E">
        <w:rPr>
          <w:rFonts w:ascii="Arial" w:hAnsi="Arial" w:cs="Arial"/>
          <w:bCs/>
          <w:lang w:val="fr-CH"/>
        </w:rPr>
        <w:t>augmenter l</w:t>
      </w:r>
      <w:r w:rsidR="00E12BE0">
        <w:rPr>
          <w:rFonts w:ascii="Arial" w:hAnsi="Arial" w:cs="Arial"/>
          <w:bCs/>
          <w:lang w:val="fr-CH"/>
        </w:rPr>
        <w:t>e</w:t>
      </w:r>
      <w:r w:rsidR="004C2B8E" w:rsidRPr="004C2B8E">
        <w:rPr>
          <w:rFonts w:ascii="Arial" w:hAnsi="Arial" w:cs="Arial"/>
          <w:bCs/>
          <w:lang w:val="fr-CH"/>
        </w:rPr>
        <w:t xml:space="preserve"> </w:t>
      </w:r>
      <w:r w:rsidR="00E12BE0">
        <w:rPr>
          <w:rFonts w:ascii="Arial" w:hAnsi="Arial" w:cs="Arial"/>
          <w:bCs/>
          <w:lang w:val="fr-CH"/>
        </w:rPr>
        <w:t>contenu</w:t>
      </w:r>
      <w:r w:rsidR="004C2B8E" w:rsidRPr="004C2B8E">
        <w:rPr>
          <w:rFonts w:ascii="Arial" w:hAnsi="Arial" w:cs="Arial"/>
          <w:bCs/>
          <w:lang w:val="fr-CH"/>
        </w:rPr>
        <w:t xml:space="preserve"> énergétique de jusqu’à 5% par mètre cube en vrac</w:t>
      </w:r>
      <w:r w:rsidR="00E2347E" w:rsidRPr="004C2B8E">
        <w:rPr>
          <w:rFonts w:ascii="Arial" w:hAnsi="Arial" w:cs="Arial"/>
          <w:bCs/>
          <w:lang w:val="fr-CH"/>
        </w:rPr>
        <w:t xml:space="preserve"> </w:t>
      </w:r>
      <w:r w:rsidR="00E12BE0">
        <w:rPr>
          <w:rFonts w:ascii="Arial" w:hAnsi="Arial" w:cs="Arial"/>
          <w:bCs/>
          <w:lang w:val="fr-CH"/>
        </w:rPr>
        <w:t>s’ils laissent</w:t>
      </w:r>
      <w:r w:rsidR="004C2B8E" w:rsidRPr="004C2B8E">
        <w:rPr>
          <w:rFonts w:ascii="Arial" w:hAnsi="Arial" w:cs="Arial"/>
          <w:bCs/>
          <w:lang w:val="fr-CH"/>
        </w:rPr>
        <w:t xml:space="preserve"> sécher le bois à des endroits propices dans la forêt </w:t>
      </w:r>
      <w:r w:rsidR="004C2B8E">
        <w:rPr>
          <w:rFonts w:ascii="Arial" w:hAnsi="Arial" w:cs="Arial"/>
          <w:bCs/>
          <w:lang w:val="fr-CH"/>
        </w:rPr>
        <w:t xml:space="preserve">pendant plusieurs mois </w:t>
      </w:r>
      <w:r w:rsidR="004C2B8E" w:rsidRPr="004C2B8E">
        <w:rPr>
          <w:rFonts w:ascii="Arial" w:hAnsi="Arial" w:cs="Arial"/>
          <w:bCs/>
          <w:lang w:val="fr-CH"/>
        </w:rPr>
        <w:t>entre l’ab</w:t>
      </w:r>
      <w:r w:rsidR="004C2B8E">
        <w:rPr>
          <w:rFonts w:ascii="Arial" w:hAnsi="Arial" w:cs="Arial"/>
          <w:bCs/>
          <w:lang w:val="fr-CH"/>
        </w:rPr>
        <w:t>attage et le déchiquetage</w:t>
      </w:r>
      <w:r w:rsidR="00E2347E" w:rsidRPr="004C2B8E">
        <w:rPr>
          <w:rFonts w:ascii="Arial" w:hAnsi="Arial" w:cs="Arial"/>
          <w:bCs/>
          <w:lang w:val="fr-CH"/>
        </w:rPr>
        <w:t xml:space="preserve">. </w:t>
      </w:r>
      <w:r w:rsidR="004C2B8E" w:rsidRPr="004C2B8E">
        <w:rPr>
          <w:rFonts w:ascii="Arial" w:hAnsi="Arial" w:cs="Arial"/>
          <w:bCs/>
          <w:lang w:val="fr-CH"/>
        </w:rPr>
        <w:t xml:space="preserve">Les plaquettes mi-sèches et sèches ne </w:t>
      </w:r>
      <w:r w:rsidR="00E12BE0">
        <w:rPr>
          <w:rFonts w:ascii="Arial" w:hAnsi="Arial" w:cs="Arial"/>
          <w:bCs/>
          <w:lang w:val="fr-CH"/>
        </w:rPr>
        <w:t>possèdent</w:t>
      </w:r>
      <w:r w:rsidR="004C2B8E" w:rsidRPr="004C2B8E">
        <w:rPr>
          <w:rFonts w:ascii="Arial" w:hAnsi="Arial" w:cs="Arial"/>
          <w:bCs/>
          <w:lang w:val="fr-CH"/>
        </w:rPr>
        <w:t xml:space="preserve"> pas seulement un</w:t>
      </w:r>
      <w:r w:rsidR="00E12BE0">
        <w:rPr>
          <w:rFonts w:ascii="Arial" w:hAnsi="Arial" w:cs="Arial"/>
          <w:bCs/>
          <w:lang w:val="fr-CH"/>
        </w:rPr>
        <w:t xml:space="preserve"> contenu</w:t>
      </w:r>
      <w:r w:rsidR="004C2B8E" w:rsidRPr="004C2B8E">
        <w:rPr>
          <w:rFonts w:ascii="Arial" w:hAnsi="Arial" w:cs="Arial"/>
          <w:bCs/>
          <w:lang w:val="fr-CH"/>
        </w:rPr>
        <w:t xml:space="preserve"> énergétique plus élevé par unité de volume que </w:t>
      </w:r>
      <w:r w:rsidR="00E12BE0">
        <w:rPr>
          <w:rFonts w:ascii="Arial" w:hAnsi="Arial" w:cs="Arial"/>
          <w:bCs/>
          <w:lang w:val="fr-CH"/>
        </w:rPr>
        <w:t>lorsqu’elles sont</w:t>
      </w:r>
      <w:r w:rsidR="004C2B8E">
        <w:rPr>
          <w:rFonts w:ascii="Arial" w:hAnsi="Arial" w:cs="Arial"/>
          <w:bCs/>
          <w:lang w:val="fr-CH"/>
        </w:rPr>
        <w:t xml:space="preserve"> humides, voire mouillé</w:t>
      </w:r>
      <w:r w:rsidR="00E12BE0">
        <w:rPr>
          <w:rFonts w:ascii="Arial" w:hAnsi="Arial" w:cs="Arial"/>
          <w:bCs/>
          <w:lang w:val="fr-CH"/>
        </w:rPr>
        <w:t>e</w:t>
      </w:r>
      <w:r w:rsidR="004C2B8E">
        <w:rPr>
          <w:rFonts w:ascii="Arial" w:hAnsi="Arial" w:cs="Arial"/>
          <w:bCs/>
          <w:lang w:val="fr-CH"/>
        </w:rPr>
        <w:t xml:space="preserve">s. </w:t>
      </w:r>
      <w:r w:rsidR="004C2B8E" w:rsidRPr="004C2B8E">
        <w:rPr>
          <w:rFonts w:ascii="Arial" w:hAnsi="Arial" w:cs="Arial"/>
          <w:bCs/>
          <w:lang w:val="fr-CH"/>
        </w:rPr>
        <w:t xml:space="preserve">D’un point de vue technique, elles </w:t>
      </w:r>
      <w:r w:rsidR="00E12BE0">
        <w:rPr>
          <w:rFonts w:ascii="Arial" w:hAnsi="Arial" w:cs="Arial"/>
          <w:bCs/>
          <w:lang w:val="fr-CH"/>
        </w:rPr>
        <w:t xml:space="preserve">sont aussi plus faciles à </w:t>
      </w:r>
      <w:r w:rsidR="004C2B8E" w:rsidRPr="004C2B8E">
        <w:rPr>
          <w:rFonts w:ascii="Arial" w:hAnsi="Arial" w:cs="Arial"/>
          <w:bCs/>
          <w:lang w:val="fr-CH"/>
        </w:rPr>
        <w:t>brûle</w:t>
      </w:r>
      <w:r w:rsidR="00E12BE0">
        <w:rPr>
          <w:rFonts w:ascii="Arial" w:hAnsi="Arial" w:cs="Arial"/>
          <w:bCs/>
          <w:lang w:val="fr-CH"/>
        </w:rPr>
        <w:t>r</w:t>
      </w:r>
      <w:r w:rsidR="004C2B8E" w:rsidRPr="004C2B8E">
        <w:rPr>
          <w:rFonts w:ascii="Arial" w:hAnsi="Arial" w:cs="Arial"/>
          <w:bCs/>
          <w:lang w:val="fr-CH"/>
        </w:rPr>
        <w:t>.</w:t>
      </w:r>
      <w:r w:rsidR="00E2347E" w:rsidRPr="004C2B8E">
        <w:rPr>
          <w:rFonts w:ascii="Arial" w:hAnsi="Arial" w:cs="Arial"/>
          <w:bCs/>
          <w:lang w:val="fr-CH"/>
        </w:rPr>
        <w:t xml:space="preserve"> </w:t>
      </w:r>
      <w:r w:rsidR="00E12BE0">
        <w:rPr>
          <w:rFonts w:ascii="Arial" w:hAnsi="Arial" w:cs="Arial"/>
          <w:bCs/>
          <w:lang w:val="fr-CH"/>
        </w:rPr>
        <w:t>C’</w:t>
      </w:r>
      <w:r w:rsidR="00E12BE0" w:rsidRPr="004C2B8E">
        <w:rPr>
          <w:rFonts w:ascii="Arial" w:hAnsi="Arial" w:cs="Arial"/>
          <w:bCs/>
          <w:lang w:val="fr-CH"/>
        </w:rPr>
        <w:t>e</w:t>
      </w:r>
      <w:r w:rsidR="00E12BE0">
        <w:rPr>
          <w:rFonts w:ascii="Arial" w:hAnsi="Arial" w:cs="Arial"/>
          <w:bCs/>
          <w:lang w:val="fr-CH"/>
        </w:rPr>
        <w:t>st un fait connu par les</w:t>
      </w:r>
      <w:r w:rsidR="004C2B8E" w:rsidRPr="004C2B8E">
        <w:rPr>
          <w:rFonts w:ascii="Arial" w:hAnsi="Arial" w:cs="Arial"/>
          <w:bCs/>
          <w:lang w:val="fr-CH"/>
        </w:rPr>
        <w:t xml:space="preserve"> exploitants de petites chaudières à </w:t>
      </w:r>
      <w:proofErr w:type="gramStart"/>
      <w:r w:rsidR="004C2B8E" w:rsidRPr="004C2B8E">
        <w:rPr>
          <w:rFonts w:ascii="Arial" w:hAnsi="Arial" w:cs="Arial"/>
          <w:bCs/>
          <w:lang w:val="fr-CH"/>
        </w:rPr>
        <w:t>bûches:</w:t>
      </w:r>
      <w:proofErr w:type="gramEnd"/>
      <w:r w:rsidR="004C2B8E" w:rsidRPr="004C2B8E">
        <w:rPr>
          <w:rFonts w:ascii="Arial" w:hAnsi="Arial" w:cs="Arial"/>
          <w:bCs/>
          <w:lang w:val="fr-CH"/>
        </w:rPr>
        <w:t xml:space="preserve"> avant </w:t>
      </w:r>
      <w:r w:rsidR="00E12BE0">
        <w:rPr>
          <w:rFonts w:ascii="Arial" w:hAnsi="Arial" w:cs="Arial"/>
          <w:bCs/>
          <w:lang w:val="fr-CH"/>
        </w:rPr>
        <w:t>la combustion</w:t>
      </w:r>
      <w:r w:rsidR="004C2B8E" w:rsidRPr="004C2B8E">
        <w:rPr>
          <w:rFonts w:ascii="Arial" w:hAnsi="Arial" w:cs="Arial"/>
          <w:bCs/>
          <w:lang w:val="fr-CH"/>
        </w:rPr>
        <w:t xml:space="preserve">, il </w:t>
      </w:r>
      <w:r w:rsidR="00E12BE0">
        <w:rPr>
          <w:rFonts w:ascii="Arial" w:hAnsi="Arial" w:cs="Arial"/>
          <w:bCs/>
          <w:lang w:val="fr-CH"/>
        </w:rPr>
        <w:t>est impératif de</w:t>
      </w:r>
      <w:r w:rsidR="004C2B8E" w:rsidRPr="004C2B8E">
        <w:rPr>
          <w:rFonts w:ascii="Arial" w:hAnsi="Arial" w:cs="Arial"/>
          <w:bCs/>
          <w:lang w:val="fr-CH"/>
        </w:rPr>
        <w:t xml:space="preserve"> stocker les bûches </w:t>
      </w:r>
      <w:r w:rsidR="00A76AD7">
        <w:rPr>
          <w:rFonts w:ascii="Arial" w:hAnsi="Arial" w:cs="Arial"/>
          <w:bCs/>
          <w:lang w:val="fr-CH"/>
        </w:rPr>
        <w:t>à un endroit bien aéré et ensoleillé</w:t>
      </w:r>
      <w:r w:rsidR="00A76AD7" w:rsidRPr="004C2B8E">
        <w:rPr>
          <w:rFonts w:ascii="Arial" w:hAnsi="Arial" w:cs="Arial"/>
          <w:bCs/>
          <w:lang w:val="fr-CH"/>
        </w:rPr>
        <w:t xml:space="preserve"> </w:t>
      </w:r>
      <w:r w:rsidR="004C2B8E" w:rsidRPr="004C2B8E">
        <w:rPr>
          <w:rFonts w:ascii="Arial" w:hAnsi="Arial" w:cs="Arial"/>
          <w:bCs/>
          <w:lang w:val="fr-CH"/>
        </w:rPr>
        <w:t>pend</w:t>
      </w:r>
      <w:r w:rsidR="00A76AD7">
        <w:rPr>
          <w:rFonts w:ascii="Arial" w:hAnsi="Arial" w:cs="Arial"/>
          <w:bCs/>
          <w:lang w:val="fr-CH"/>
        </w:rPr>
        <w:t>a</w:t>
      </w:r>
      <w:r w:rsidR="004C2B8E" w:rsidRPr="004C2B8E">
        <w:rPr>
          <w:rFonts w:ascii="Arial" w:hAnsi="Arial" w:cs="Arial"/>
          <w:bCs/>
          <w:lang w:val="fr-CH"/>
        </w:rPr>
        <w:t>nt deux ou tr</w:t>
      </w:r>
      <w:r w:rsidR="004C2B8E">
        <w:rPr>
          <w:rFonts w:ascii="Arial" w:hAnsi="Arial" w:cs="Arial"/>
          <w:bCs/>
          <w:lang w:val="fr-CH"/>
        </w:rPr>
        <w:t>ois ans.</w:t>
      </w:r>
    </w:p>
    <w:p w14:paraId="0A990EB2" w14:textId="77777777" w:rsidR="0060075D" w:rsidRPr="004C2B8E" w:rsidRDefault="0060075D" w:rsidP="00D03A0E">
      <w:pPr>
        <w:spacing w:after="0"/>
        <w:rPr>
          <w:rFonts w:ascii="Arial" w:hAnsi="Arial" w:cs="Arial"/>
          <w:bCs/>
          <w:lang w:val="fr-CH"/>
        </w:rPr>
      </w:pPr>
    </w:p>
    <w:p w14:paraId="6D16D7B8" w14:textId="5EBD05B6" w:rsidR="0060075D" w:rsidRPr="00B57AED" w:rsidRDefault="004C2B8E" w:rsidP="00D03A0E">
      <w:pPr>
        <w:spacing w:after="0"/>
        <w:rPr>
          <w:rFonts w:ascii="Arial" w:hAnsi="Arial" w:cs="Arial"/>
          <w:b/>
          <w:lang w:val="fr-CH"/>
        </w:rPr>
      </w:pPr>
      <w:r w:rsidRPr="00B57AED">
        <w:rPr>
          <w:rFonts w:ascii="Arial" w:hAnsi="Arial" w:cs="Arial"/>
          <w:b/>
          <w:lang w:val="fr-CH"/>
        </w:rPr>
        <w:t>L’efficience dépend d’une bonne planification</w:t>
      </w:r>
    </w:p>
    <w:p w14:paraId="102B05C3" w14:textId="77777777" w:rsidR="0060075D" w:rsidRPr="00B57AED" w:rsidRDefault="0060075D" w:rsidP="00D03A0E">
      <w:pPr>
        <w:spacing w:after="0"/>
        <w:rPr>
          <w:rFonts w:ascii="Arial" w:hAnsi="Arial" w:cs="Arial"/>
          <w:bCs/>
          <w:lang w:val="fr-CH"/>
        </w:rPr>
      </w:pPr>
    </w:p>
    <w:p w14:paraId="43B8D062" w14:textId="0A8CD8CB" w:rsidR="00295DFF" w:rsidRPr="004D7262" w:rsidRDefault="004C2B8E" w:rsidP="00D03A0E">
      <w:pPr>
        <w:spacing w:after="0"/>
        <w:rPr>
          <w:rFonts w:ascii="Arial" w:hAnsi="Arial" w:cs="Arial"/>
          <w:bCs/>
          <w:lang w:val="fr-CH"/>
        </w:rPr>
      </w:pPr>
      <w:r w:rsidRPr="004C2B8E">
        <w:rPr>
          <w:rFonts w:ascii="Arial" w:hAnsi="Arial" w:cs="Arial"/>
          <w:bCs/>
          <w:lang w:val="fr-CH"/>
        </w:rPr>
        <w:t>Chauffer au bois signifie choisir une solution qui s’inscrit dans le cycle carbone naturel</w:t>
      </w:r>
      <w:r w:rsidR="0060075D" w:rsidRPr="004C2B8E">
        <w:rPr>
          <w:rFonts w:ascii="Arial" w:hAnsi="Arial" w:cs="Arial"/>
          <w:bCs/>
          <w:lang w:val="fr-CH"/>
        </w:rPr>
        <w:t xml:space="preserve"> </w:t>
      </w:r>
      <w:r w:rsidRPr="004C2B8E">
        <w:rPr>
          <w:rFonts w:ascii="Arial" w:hAnsi="Arial" w:cs="Arial"/>
          <w:bCs/>
          <w:lang w:val="fr-CH"/>
        </w:rPr>
        <w:t>et ne contribue pas au ré</w:t>
      </w:r>
      <w:r>
        <w:rPr>
          <w:rFonts w:ascii="Arial" w:hAnsi="Arial" w:cs="Arial"/>
          <w:bCs/>
          <w:lang w:val="fr-CH"/>
        </w:rPr>
        <w:t xml:space="preserve">chauffement climatique. </w:t>
      </w:r>
      <w:r w:rsidRPr="004C2B8E">
        <w:rPr>
          <w:rFonts w:ascii="Arial" w:hAnsi="Arial" w:cs="Arial"/>
          <w:bCs/>
          <w:lang w:val="fr-CH"/>
        </w:rPr>
        <w:t xml:space="preserve">Par ailleurs, elle crée des emplois au niveau national et le capital investi </w:t>
      </w:r>
      <w:r w:rsidR="00E12BE0">
        <w:rPr>
          <w:rFonts w:ascii="Arial" w:hAnsi="Arial" w:cs="Arial"/>
          <w:bCs/>
          <w:lang w:val="fr-CH"/>
        </w:rPr>
        <w:t>ne quitte pas</w:t>
      </w:r>
      <w:r w:rsidRPr="004C2B8E">
        <w:rPr>
          <w:rFonts w:ascii="Arial" w:hAnsi="Arial" w:cs="Arial"/>
          <w:bCs/>
          <w:lang w:val="fr-CH"/>
        </w:rPr>
        <w:t xml:space="preserve"> notr</w:t>
      </w:r>
      <w:r>
        <w:rPr>
          <w:rFonts w:ascii="Arial" w:hAnsi="Arial" w:cs="Arial"/>
          <w:bCs/>
          <w:lang w:val="fr-CH"/>
        </w:rPr>
        <w:t>e pays.</w:t>
      </w:r>
      <w:r w:rsidR="0060075D" w:rsidRPr="004C2B8E">
        <w:rPr>
          <w:rFonts w:ascii="Arial" w:hAnsi="Arial" w:cs="Arial"/>
          <w:bCs/>
          <w:lang w:val="fr-CH"/>
        </w:rPr>
        <w:t xml:space="preserve"> </w:t>
      </w:r>
      <w:r w:rsidRPr="004D7262">
        <w:rPr>
          <w:rFonts w:ascii="Arial" w:hAnsi="Arial" w:cs="Arial"/>
          <w:bCs/>
          <w:lang w:val="fr-CH"/>
        </w:rPr>
        <w:t xml:space="preserve">Afin de tirer parti de tous ces avantages, les planificatrices et planificateurs </w:t>
      </w:r>
      <w:r w:rsidR="004D7262">
        <w:rPr>
          <w:rFonts w:ascii="Arial" w:hAnsi="Arial" w:cs="Arial"/>
          <w:bCs/>
          <w:lang w:val="fr-CH"/>
        </w:rPr>
        <w:t>doivent veiller</w:t>
      </w:r>
      <w:r w:rsidRPr="004D7262">
        <w:rPr>
          <w:rFonts w:ascii="Arial" w:hAnsi="Arial" w:cs="Arial"/>
          <w:bCs/>
          <w:lang w:val="fr-CH"/>
        </w:rPr>
        <w:t xml:space="preserve">, </w:t>
      </w:r>
      <w:r w:rsidR="00E12BE0">
        <w:rPr>
          <w:rFonts w:ascii="Arial" w:hAnsi="Arial" w:cs="Arial"/>
          <w:bCs/>
          <w:lang w:val="fr-CH"/>
        </w:rPr>
        <w:t>en amont</w:t>
      </w:r>
      <w:r w:rsidRPr="004D7262">
        <w:rPr>
          <w:rFonts w:ascii="Arial" w:hAnsi="Arial" w:cs="Arial"/>
          <w:bCs/>
          <w:lang w:val="fr-CH"/>
        </w:rPr>
        <w:t xml:space="preserve"> de chaque projet individuel, à ce que </w:t>
      </w:r>
      <w:r w:rsidR="004D7262" w:rsidRPr="004D7262">
        <w:rPr>
          <w:rFonts w:ascii="Arial" w:hAnsi="Arial" w:cs="Arial"/>
          <w:bCs/>
          <w:lang w:val="fr-CH"/>
        </w:rPr>
        <w:t xml:space="preserve">la chaleur soit générée </w:t>
      </w:r>
      <w:r w:rsidR="00E12BE0">
        <w:rPr>
          <w:rFonts w:ascii="Arial" w:hAnsi="Arial" w:cs="Arial"/>
          <w:bCs/>
          <w:lang w:val="fr-CH"/>
        </w:rPr>
        <w:t>avec un maximum d’efficacité</w:t>
      </w:r>
      <w:r w:rsidR="004D7262">
        <w:rPr>
          <w:rFonts w:ascii="Arial" w:hAnsi="Arial" w:cs="Arial"/>
          <w:bCs/>
          <w:lang w:val="fr-CH"/>
        </w:rPr>
        <w:t xml:space="preserve"> et </w:t>
      </w:r>
      <w:r w:rsidR="00E12BE0">
        <w:rPr>
          <w:rFonts w:ascii="Arial" w:hAnsi="Arial" w:cs="Arial"/>
          <w:bCs/>
          <w:lang w:val="fr-CH"/>
        </w:rPr>
        <w:t>un minimum de frais pour</w:t>
      </w:r>
      <w:r w:rsidR="004D7262">
        <w:rPr>
          <w:rFonts w:ascii="Arial" w:hAnsi="Arial" w:cs="Arial"/>
          <w:bCs/>
          <w:lang w:val="fr-CH"/>
        </w:rPr>
        <w:t xml:space="preserve"> les consommatrices et consommateurs. </w:t>
      </w:r>
      <w:r w:rsidR="007E65A0">
        <w:rPr>
          <w:rFonts w:ascii="Arial" w:hAnsi="Arial" w:cs="Arial"/>
          <w:bCs/>
          <w:lang w:val="fr-CH"/>
        </w:rPr>
        <w:t xml:space="preserve">Dans ce but, </w:t>
      </w:r>
      <w:r w:rsidR="004D7262" w:rsidRPr="00B57AED">
        <w:rPr>
          <w:rFonts w:ascii="Arial" w:hAnsi="Arial" w:cs="Arial"/>
          <w:bCs/>
          <w:lang w:val="fr-CH"/>
        </w:rPr>
        <w:t xml:space="preserve">Energie-bois Suisse </w:t>
      </w:r>
      <w:r w:rsidR="007E65A0">
        <w:rPr>
          <w:rFonts w:ascii="Arial" w:hAnsi="Arial" w:cs="Arial"/>
          <w:bCs/>
          <w:lang w:val="fr-CH"/>
        </w:rPr>
        <w:t>met à disposition</w:t>
      </w:r>
      <w:r w:rsidR="004D7262" w:rsidRPr="00B57AED">
        <w:rPr>
          <w:rFonts w:ascii="Arial" w:hAnsi="Arial" w:cs="Arial"/>
          <w:bCs/>
          <w:lang w:val="fr-CH"/>
        </w:rPr>
        <w:t xml:space="preserve"> un instrument </w:t>
      </w:r>
      <w:r w:rsidR="007E65A0">
        <w:rPr>
          <w:rFonts w:ascii="Arial" w:hAnsi="Arial" w:cs="Arial"/>
          <w:bCs/>
          <w:lang w:val="fr-CH"/>
        </w:rPr>
        <w:t>exhaustif</w:t>
      </w:r>
      <w:r w:rsidR="004D7262" w:rsidRPr="00B57AED">
        <w:rPr>
          <w:rFonts w:ascii="Arial" w:hAnsi="Arial" w:cs="Arial"/>
          <w:bCs/>
          <w:lang w:val="fr-CH"/>
        </w:rPr>
        <w:t xml:space="preserve"> </w:t>
      </w:r>
      <w:r w:rsidR="007E65A0">
        <w:rPr>
          <w:rFonts w:ascii="Arial" w:hAnsi="Arial" w:cs="Arial"/>
          <w:bCs/>
          <w:lang w:val="fr-CH"/>
        </w:rPr>
        <w:t>offrant les</w:t>
      </w:r>
      <w:r w:rsidR="004D7262" w:rsidRPr="00B57AED">
        <w:rPr>
          <w:rFonts w:ascii="Arial" w:hAnsi="Arial" w:cs="Arial"/>
          <w:bCs/>
          <w:lang w:val="fr-CH"/>
        </w:rPr>
        <w:t xml:space="preserve"> bases de planification (QM </w:t>
      </w:r>
      <w:r w:rsidR="007E65A0">
        <w:rPr>
          <w:rFonts w:ascii="Arial" w:hAnsi="Arial" w:cs="Arial"/>
          <w:bCs/>
          <w:lang w:val="fr-CH"/>
        </w:rPr>
        <w:t>C</w:t>
      </w:r>
      <w:r w:rsidR="004D7262" w:rsidRPr="00B57AED">
        <w:rPr>
          <w:rFonts w:ascii="Arial" w:hAnsi="Arial" w:cs="Arial"/>
          <w:bCs/>
          <w:lang w:val="fr-CH"/>
        </w:rPr>
        <w:t>hauffages au bois).</w:t>
      </w:r>
      <w:r w:rsidR="00E07483" w:rsidRPr="00B57AED">
        <w:rPr>
          <w:rFonts w:ascii="Arial" w:hAnsi="Arial" w:cs="Arial"/>
          <w:bCs/>
          <w:lang w:val="fr-CH"/>
        </w:rPr>
        <w:t xml:space="preserve"> </w:t>
      </w:r>
      <w:r w:rsidR="004D7262" w:rsidRPr="004D7262">
        <w:rPr>
          <w:rFonts w:ascii="Arial" w:hAnsi="Arial" w:cs="Arial"/>
          <w:bCs/>
          <w:lang w:val="fr-CH"/>
        </w:rPr>
        <w:t xml:space="preserve">Il garantit </w:t>
      </w:r>
      <w:r w:rsidR="00E34786">
        <w:rPr>
          <w:rFonts w:ascii="Arial" w:hAnsi="Arial" w:cs="Arial"/>
          <w:bCs/>
          <w:lang w:val="fr-CH"/>
        </w:rPr>
        <w:t>la</w:t>
      </w:r>
      <w:r w:rsidR="004D7262" w:rsidRPr="004D7262">
        <w:rPr>
          <w:rFonts w:ascii="Arial" w:hAnsi="Arial" w:cs="Arial"/>
          <w:bCs/>
          <w:lang w:val="fr-CH"/>
        </w:rPr>
        <w:t xml:space="preserve"> </w:t>
      </w:r>
      <w:r w:rsidR="007E65A0">
        <w:rPr>
          <w:rFonts w:ascii="Arial" w:hAnsi="Arial" w:cs="Arial"/>
          <w:bCs/>
          <w:lang w:val="fr-CH"/>
        </w:rPr>
        <w:t>prise en compte</w:t>
      </w:r>
      <w:r w:rsidR="004D7262" w:rsidRPr="004D7262">
        <w:rPr>
          <w:rFonts w:ascii="Arial" w:hAnsi="Arial" w:cs="Arial"/>
          <w:bCs/>
          <w:lang w:val="fr-CH"/>
        </w:rPr>
        <w:t xml:space="preserve"> et </w:t>
      </w:r>
      <w:r w:rsidR="00E34786">
        <w:rPr>
          <w:rFonts w:ascii="Arial" w:hAnsi="Arial" w:cs="Arial"/>
          <w:bCs/>
          <w:lang w:val="fr-CH"/>
        </w:rPr>
        <w:t>l’</w:t>
      </w:r>
      <w:r w:rsidR="004D7262" w:rsidRPr="004D7262">
        <w:rPr>
          <w:rFonts w:ascii="Arial" w:hAnsi="Arial" w:cs="Arial"/>
          <w:bCs/>
          <w:lang w:val="fr-CH"/>
        </w:rPr>
        <w:t xml:space="preserve">intégration complètes des facteurs </w:t>
      </w:r>
      <w:r w:rsidR="007E65A0">
        <w:rPr>
          <w:rFonts w:ascii="Arial" w:hAnsi="Arial" w:cs="Arial"/>
          <w:bCs/>
          <w:lang w:val="fr-CH"/>
        </w:rPr>
        <w:t>assurant</w:t>
      </w:r>
      <w:r w:rsidR="004D7262" w:rsidRPr="004D7262">
        <w:rPr>
          <w:rFonts w:ascii="Arial" w:hAnsi="Arial" w:cs="Arial"/>
          <w:bCs/>
          <w:lang w:val="fr-CH"/>
        </w:rPr>
        <w:t xml:space="preserve"> une producti</w:t>
      </w:r>
      <w:r w:rsidR="004D7262">
        <w:rPr>
          <w:rFonts w:ascii="Arial" w:hAnsi="Arial" w:cs="Arial"/>
          <w:bCs/>
          <w:lang w:val="fr-CH"/>
        </w:rPr>
        <w:t xml:space="preserve">on d’énergie efficace. </w:t>
      </w:r>
      <w:r w:rsidR="004D7262" w:rsidRPr="004D7262">
        <w:rPr>
          <w:rFonts w:ascii="Arial" w:hAnsi="Arial" w:cs="Arial"/>
          <w:bCs/>
          <w:lang w:val="fr-CH"/>
        </w:rPr>
        <w:t>Parmi ces facteurs, citons notamment le dimensionnement de la chaudière, l</w:t>
      </w:r>
      <w:r w:rsidR="007E65A0">
        <w:rPr>
          <w:rFonts w:ascii="Arial" w:hAnsi="Arial" w:cs="Arial"/>
          <w:bCs/>
          <w:lang w:val="fr-CH"/>
        </w:rPr>
        <w:t>’agencement</w:t>
      </w:r>
      <w:r w:rsidR="004D7262" w:rsidRPr="004D7262">
        <w:rPr>
          <w:rFonts w:ascii="Arial" w:hAnsi="Arial" w:cs="Arial"/>
          <w:bCs/>
          <w:lang w:val="fr-CH"/>
        </w:rPr>
        <w:t xml:space="preserve"> du réseau de chaleur, le</w:t>
      </w:r>
      <w:r w:rsidR="007E65A0">
        <w:rPr>
          <w:rFonts w:ascii="Arial" w:hAnsi="Arial" w:cs="Arial"/>
          <w:bCs/>
          <w:lang w:val="fr-CH"/>
        </w:rPr>
        <w:t xml:space="preserve"> réglage de</w:t>
      </w:r>
      <w:r w:rsidR="004D7262" w:rsidRPr="004D7262">
        <w:rPr>
          <w:rFonts w:ascii="Arial" w:hAnsi="Arial" w:cs="Arial"/>
          <w:bCs/>
          <w:lang w:val="fr-CH"/>
        </w:rPr>
        <w:t>s températures dans le réseau et</w:t>
      </w:r>
      <w:r w:rsidR="007E65A0">
        <w:rPr>
          <w:rFonts w:ascii="Arial" w:hAnsi="Arial" w:cs="Arial"/>
          <w:bCs/>
          <w:lang w:val="fr-CH"/>
        </w:rPr>
        <w:t xml:space="preserve"> </w:t>
      </w:r>
      <w:r w:rsidR="004D7262">
        <w:rPr>
          <w:rFonts w:ascii="Arial" w:hAnsi="Arial" w:cs="Arial"/>
          <w:bCs/>
          <w:lang w:val="fr-CH"/>
        </w:rPr>
        <w:t xml:space="preserve">– </w:t>
      </w:r>
      <w:r w:rsidR="007E65A0">
        <w:rPr>
          <w:rFonts w:ascii="Arial" w:hAnsi="Arial" w:cs="Arial"/>
          <w:bCs/>
          <w:lang w:val="fr-CH"/>
        </w:rPr>
        <w:t>aspect</w:t>
      </w:r>
      <w:r w:rsidR="004D7262">
        <w:rPr>
          <w:rFonts w:ascii="Arial" w:hAnsi="Arial" w:cs="Arial"/>
          <w:bCs/>
          <w:lang w:val="fr-CH"/>
        </w:rPr>
        <w:t xml:space="preserve"> décisif pour l’efficacité – la densité de raccordement.</w:t>
      </w:r>
      <w:r w:rsidR="00165AA7" w:rsidRPr="004D7262">
        <w:rPr>
          <w:rFonts w:ascii="Arial" w:hAnsi="Arial" w:cs="Arial"/>
          <w:bCs/>
          <w:lang w:val="fr-CH"/>
        </w:rPr>
        <w:t xml:space="preserve"> </w:t>
      </w:r>
      <w:r w:rsidR="004D7262" w:rsidRPr="004D7262">
        <w:rPr>
          <w:rFonts w:ascii="Arial" w:hAnsi="Arial" w:cs="Arial"/>
          <w:bCs/>
          <w:lang w:val="fr-CH"/>
        </w:rPr>
        <w:t>Ce terme désigne l</w:t>
      </w:r>
      <w:r w:rsidR="007E65A0">
        <w:rPr>
          <w:rFonts w:ascii="Arial" w:hAnsi="Arial" w:cs="Arial"/>
          <w:bCs/>
          <w:lang w:val="fr-CH"/>
        </w:rPr>
        <w:t>a</w:t>
      </w:r>
      <w:r w:rsidR="004D7262" w:rsidRPr="004D7262">
        <w:rPr>
          <w:rFonts w:ascii="Arial" w:hAnsi="Arial" w:cs="Arial"/>
          <w:bCs/>
          <w:lang w:val="fr-CH"/>
        </w:rPr>
        <w:t xml:space="preserve"> </w:t>
      </w:r>
      <w:r w:rsidR="007E65A0">
        <w:rPr>
          <w:rFonts w:ascii="Arial" w:hAnsi="Arial" w:cs="Arial"/>
          <w:bCs/>
          <w:lang w:val="fr-CH"/>
        </w:rPr>
        <w:t>quantité</w:t>
      </w:r>
      <w:r w:rsidR="004D7262" w:rsidRPr="004D7262">
        <w:rPr>
          <w:rFonts w:ascii="Arial" w:hAnsi="Arial" w:cs="Arial"/>
          <w:bCs/>
          <w:lang w:val="fr-CH"/>
        </w:rPr>
        <w:t xml:space="preserve"> d’énergie vend</w:t>
      </w:r>
      <w:r w:rsidR="00E34786">
        <w:rPr>
          <w:rFonts w:ascii="Arial" w:hAnsi="Arial" w:cs="Arial"/>
          <w:bCs/>
          <w:lang w:val="fr-CH"/>
        </w:rPr>
        <w:t>ue</w:t>
      </w:r>
      <w:r w:rsidR="004D7262" w:rsidRPr="004D7262">
        <w:rPr>
          <w:rFonts w:ascii="Arial" w:hAnsi="Arial" w:cs="Arial"/>
          <w:bCs/>
          <w:lang w:val="fr-CH"/>
        </w:rPr>
        <w:t xml:space="preserve"> par mètre cour</w:t>
      </w:r>
      <w:r w:rsidR="004D7262">
        <w:rPr>
          <w:rFonts w:ascii="Arial" w:hAnsi="Arial" w:cs="Arial"/>
          <w:bCs/>
          <w:lang w:val="fr-CH"/>
        </w:rPr>
        <w:t>ant d</w:t>
      </w:r>
      <w:r w:rsidR="00A76AD7">
        <w:rPr>
          <w:rFonts w:ascii="Arial" w:hAnsi="Arial" w:cs="Arial"/>
          <w:bCs/>
          <w:lang w:val="fr-CH"/>
        </w:rPr>
        <w:t>e</w:t>
      </w:r>
      <w:r w:rsidR="004D7262">
        <w:rPr>
          <w:rFonts w:ascii="Arial" w:hAnsi="Arial" w:cs="Arial"/>
          <w:bCs/>
          <w:lang w:val="fr-CH"/>
        </w:rPr>
        <w:t xml:space="preserve"> réseau.</w:t>
      </w:r>
      <w:r w:rsidR="00165AA7" w:rsidRPr="004D7262">
        <w:rPr>
          <w:rFonts w:ascii="Arial" w:hAnsi="Arial" w:cs="Arial"/>
          <w:bCs/>
          <w:lang w:val="fr-CH"/>
        </w:rPr>
        <w:t xml:space="preserve"> </w:t>
      </w:r>
      <w:r w:rsidR="004D7262" w:rsidRPr="004D7262">
        <w:rPr>
          <w:rFonts w:ascii="Arial" w:hAnsi="Arial" w:cs="Arial"/>
          <w:bCs/>
          <w:lang w:val="fr-CH"/>
        </w:rPr>
        <w:t xml:space="preserve">Plus la densité de raccordement est élevée, </w:t>
      </w:r>
      <w:r w:rsidR="00E34786">
        <w:rPr>
          <w:rFonts w:ascii="Arial" w:hAnsi="Arial" w:cs="Arial"/>
          <w:bCs/>
          <w:lang w:val="fr-CH"/>
        </w:rPr>
        <w:t>plus l</w:t>
      </w:r>
      <w:r w:rsidR="00E34786" w:rsidRPr="00E34786">
        <w:rPr>
          <w:rFonts w:ascii="Arial" w:hAnsi="Arial" w:cs="Arial"/>
          <w:bCs/>
          <w:lang w:val="fr-CH"/>
        </w:rPr>
        <w:t>e pourcentage de perte d</w:t>
      </w:r>
      <w:r w:rsidR="00E34786">
        <w:rPr>
          <w:rFonts w:ascii="Arial" w:hAnsi="Arial" w:cs="Arial"/>
          <w:bCs/>
          <w:lang w:val="fr-CH"/>
        </w:rPr>
        <w:t>’</w:t>
      </w:r>
      <w:r w:rsidR="00E34786" w:rsidRPr="00E34786">
        <w:rPr>
          <w:rFonts w:ascii="Arial" w:hAnsi="Arial" w:cs="Arial"/>
          <w:bCs/>
          <w:lang w:val="fr-CH"/>
        </w:rPr>
        <w:t>énergie est faible</w:t>
      </w:r>
      <w:r w:rsidR="00E34786">
        <w:rPr>
          <w:rFonts w:ascii="Arial" w:hAnsi="Arial" w:cs="Arial"/>
          <w:bCs/>
          <w:lang w:val="fr-CH"/>
        </w:rPr>
        <w:t xml:space="preserve"> </w:t>
      </w:r>
      <w:r w:rsidR="004D7262">
        <w:rPr>
          <w:rFonts w:ascii="Arial" w:hAnsi="Arial" w:cs="Arial"/>
          <w:bCs/>
          <w:lang w:val="fr-CH"/>
        </w:rPr>
        <w:t xml:space="preserve">et </w:t>
      </w:r>
      <w:r w:rsidR="00E34786">
        <w:rPr>
          <w:rFonts w:ascii="Arial" w:hAnsi="Arial" w:cs="Arial"/>
          <w:bCs/>
          <w:lang w:val="fr-CH"/>
        </w:rPr>
        <w:t>plus</w:t>
      </w:r>
      <w:r w:rsidR="004D7262">
        <w:rPr>
          <w:rFonts w:ascii="Arial" w:hAnsi="Arial" w:cs="Arial"/>
          <w:bCs/>
          <w:lang w:val="fr-CH"/>
        </w:rPr>
        <w:t xml:space="preserve"> le</w:t>
      </w:r>
      <w:r w:rsidR="00E34786">
        <w:rPr>
          <w:rFonts w:ascii="Arial" w:hAnsi="Arial" w:cs="Arial"/>
          <w:bCs/>
          <w:lang w:val="fr-CH"/>
        </w:rPr>
        <w:t>s</w:t>
      </w:r>
      <w:r w:rsidR="004D7262">
        <w:rPr>
          <w:rFonts w:ascii="Arial" w:hAnsi="Arial" w:cs="Arial"/>
          <w:bCs/>
          <w:lang w:val="fr-CH"/>
        </w:rPr>
        <w:t xml:space="preserve"> coût</w:t>
      </w:r>
      <w:r w:rsidR="00E34786">
        <w:rPr>
          <w:rFonts w:ascii="Arial" w:hAnsi="Arial" w:cs="Arial"/>
          <w:bCs/>
          <w:lang w:val="fr-CH"/>
        </w:rPr>
        <w:t>s</w:t>
      </w:r>
      <w:r w:rsidR="004D7262">
        <w:rPr>
          <w:rFonts w:ascii="Arial" w:hAnsi="Arial" w:cs="Arial"/>
          <w:bCs/>
          <w:lang w:val="fr-CH"/>
        </w:rPr>
        <w:t xml:space="preserve"> de l’énergie </w:t>
      </w:r>
      <w:r w:rsidR="00E34786">
        <w:rPr>
          <w:rFonts w:ascii="Arial" w:hAnsi="Arial" w:cs="Arial"/>
          <w:bCs/>
          <w:lang w:val="fr-CH"/>
        </w:rPr>
        <w:t>sont bas</w:t>
      </w:r>
      <w:r w:rsidR="004D7262">
        <w:rPr>
          <w:rFonts w:ascii="Arial" w:hAnsi="Arial" w:cs="Arial"/>
          <w:bCs/>
          <w:lang w:val="fr-CH"/>
        </w:rPr>
        <w:t>.</w:t>
      </w:r>
      <w:r w:rsidR="00295DFF" w:rsidRPr="004D7262">
        <w:rPr>
          <w:rFonts w:ascii="Arial" w:hAnsi="Arial" w:cs="Arial"/>
          <w:bCs/>
          <w:lang w:val="fr-CH"/>
        </w:rPr>
        <w:t xml:space="preserve"> </w:t>
      </w:r>
      <w:r w:rsidR="004D7262" w:rsidRPr="004D7262">
        <w:rPr>
          <w:rFonts w:ascii="Arial" w:hAnsi="Arial" w:cs="Arial"/>
          <w:bCs/>
          <w:lang w:val="fr-CH"/>
        </w:rPr>
        <w:t>Une règle générale exige une densité de raccordement d’au mo</w:t>
      </w:r>
      <w:r w:rsidR="004D7262">
        <w:rPr>
          <w:rFonts w:ascii="Arial" w:hAnsi="Arial" w:cs="Arial"/>
          <w:bCs/>
          <w:lang w:val="fr-CH"/>
        </w:rPr>
        <w:t>ins 1</w:t>
      </w:r>
      <w:r w:rsidR="00E34786">
        <w:rPr>
          <w:rFonts w:ascii="Arial" w:hAnsi="Arial" w:cs="Arial"/>
          <w:bCs/>
          <w:lang w:val="fr-CH"/>
        </w:rPr>
        <w:t> </w:t>
      </w:r>
      <w:r w:rsidR="004D7262">
        <w:rPr>
          <w:rFonts w:ascii="Arial" w:hAnsi="Arial" w:cs="Arial"/>
          <w:bCs/>
          <w:lang w:val="fr-CH"/>
        </w:rPr>
        <w:t>kilowatt de puissance (soit 2000 kilowattheures d’énergie par an) par mètre courant de réseau de chaleur.</w:t>
      </w:r>
      <w:r w:rsidR="00295DFF" w:rsidRPr="004D7262">
        <w:rPr>
          <w:rFonts w:ascii="Arial" w:hAnsi="Arial" w:cs="Arial"/>
          <w:bCs/>
          <w:lang w:val="fr-CH"/>
        </w:rPr>
        <w:t xml:space="preserve"> </w:t>
      </w:r>
      <w:r w:rsidR="004D7262" w:rsidRPr="004D7262">
        <w:rPr>
          <w:rFonts w:ascii="Arial" w:hAnsi="Arial" w:cs="Arial"/>
          <w:bCs/>
          <w:lang w:val="fr-CH"/>
        </w:rPr>
        <w:t xml:space="preserve">Etant donné </w:t>
      </w:r>
      <w:r w:rsidR="00E34786">
        <w:rPr>
          <w:rFonts w:ascii="Arial" w:hAnsi="Arial" w:cs="Arial"/>
          <w:bCs/>
          <w:lang w:val="fr-CH"/>
        </w:rPr>
        <w:t>que le besoin d’</w:t>
      </w:r>
      <w:r w:rsidR="004D7262" w:rsidRPr="004D7262">
        <w:rPr>
          <w:rFonts w:ascii="Arial" w:hAnsi="Arial" w:cs="Arial"/>
          <w:bCs/>
          <w:lang w:val="fr-CH"/>
        </w:rPr>
        <w:t xml:space="preserve">une maison individuelle moderne </w:t>
      </w:r>
      <w:r w:rsidR="00E34786">
        <w:rPr>
          <w:rFonts w:ascii="Arial" w:hAnsi="Arial" w:cs="Arial"/>
          <w:bCs/>
          <w:lang w:val="fr-CH"/>
        </w:rPr>
        <w:t xml:space="preserve">se situe désormais </w:t>
      </w:r>
      <w:r w:rsidR="00E34786">
        <w:rPr>
          <w:rFonts w:ascii="Arial" w:hAnsi="Arial" w:cs="Arial"/>
          <w:bCs/>
          <w:lang w:val="fr-CH"/>
        </w:rPr>
        <w:lastRenderedPageBreak/>
        <w:t>entre</w:t>
      </w:r>
      <w:r w:rsidR="004D7262" w:rsidRPr="004D7262">
        <w:rPr>
          <w:rFonts w:ascii="Arial" w:hAnsi="Arial" w:cs="Arial"/>
          <w:bCs/>
          <w:lang w:val="fr-CH"/>
        </w:rPr>
        <w:t xml:space="preserve"> 5 et 10 kilowatts de puissance, </w:t>
      </w:r>
      <w:r w:rsidR="00E34786">
        <w:rPr>
          <w:rFonts w:ascii="Arial" w:hAnsi="Arial" w:cs="Arial"/>
          <w:bCs/>
          <w:lang w:val="fr-CH"/>
        </w:rPr>
        <w:t>il n’est plus rentable de</w:t>
      </w:r>
      <w:r w:rsidR="004D7262" w:rsidRPr="004D7262">
        <w:rPr>
          <w:rFonts w:ascii="Arial" w:hAnsi="Arial" w:cs="Arial"/>
          <w:bCs/>
          <w:lang w:val="fr-CH"/>
        </w:rPr>
        <w:t xml:space="preserve"> racc</w:t>
      </w:r>
      <w:r w:rsidR="004D7262">
        <w:rPr>
          <w:rFonts w:ascii="Arial" w:hAnsi="Arial" w:cs="Arial"/>
          <w:bCs/>
          <w:lang w:val="fr-CH"/>
        </w:rPr>
        <w:t>orde</w:t>
      </w:r>
      <w:r w:rsidR="00E34786">
        <w:rPr>
          <w:rFonts w:ascii="Arial" w:hAnsi="Arial" w:cs="Arial"/>
          <w:bCs/>
          <w:lang w:val="fr-CH"/>
        </w:rPr>
        <w:t xml:space="preserve">r </w:t>
      </w:r>
      <w:r w:rsidR="004D7262">
        <w:rPr>
          <w:rFonts w:ascii="Arial" w:hAnsi="Arial" w:cs="Arial"/>
          <w:bCs/>
          <w:lang w:val="fr-CH"/>
        </w:rPr>
        <w:t>un quartier de maisons individuelles à un réseau urbain.</w:t>
      </w:r>
      <w:r w:rsidR="00295DFF" w:rsidRPr="004D7262">
        <w:rPr>
          <w:rFonts w:ascii="Arial" w:hAnsi="Arial" w:cs="Arial"/>
          <w:bCs/>
          <w:lang w:val="fr-CH"/>
        </w:rPr>
        <w:t xml:space="preserve"> </w:t>
      </w:r>
    </w:p>
    <w:p w14:paraId="5B1B95E9" w14:textId="77777777" w:rsidR="00E2347E" w:rsidRPr="004D7262" w:rsidRDefault="00E2347E" w:rsidP="00D03A0E">
      <w:pPr>
        <w:spacing w:after="0"/>
        <w:rPr>
          <w:rFonts w:ascii="Arial" w:hAnsi="Arial" w:cs="Arial"/>
          <w:bCs/>
          <w:lang w:val="fr-CH"/>
        </w:rPr>
      </w:pPr>
    </w:p>
    <w:p w14:paraId="24C745E0" w14:textId="71F5F476" w:rsidR="00E2347E" w:rsidRPr="00B57AED" w:rsidRDefault="00E34786" w:rsidP="00D03A0E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Accroître</w:t>
      </w:r>
      <w:r w:rsidRPr="00B57AED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l’</w:t>
      </w:r>
      <w:r w:rsidRPr="00B57AED">
        <w:rPr>
          <w:rFonts w:ascii="Arial" w:hAnsi="Arial" w:cs="Arial"/>
          <w:b/>
          <w:lang w:val="fr-CH"/>
        </w:rPr>
        <w:t xml:space="preserve">efficacité </w:t>
      </w:r>
      <w:r>
        <w:rPr>
          <w:rFonts w:ascii="Arial" w:hAnsi="Arial" w:cs="Arial"/>
          <w:b/>
          <w:lang w:val="fr-CH"/>
        </w:rPr>
        <w:t>en o</w:t>
      </w:r>
      <w:r w:rsidR="00B57AED" w:rsidRPr="00B57AED">
        <w:rPr>
          <w:rFonts w:ascii="Arial" w:hAnsi="Arial" w:cs="Arial"/>
          <w:b/>
          <w:lang w:val="fr-CH"/>
        </w:rPr>
        <w:t>ptimis</w:t>
      </w:r>
      <w:r>
        <w:rPr>
          <w:rFonts w:ascii="Arial" w:hAnsi="Arial" w:cs="Arial"/>
          <w:b/>
          <w:lang w:val="fr-CH"/>
        </w:rPr>
        <w:t>ant</w:t>
      </w:r>
      <w:r w:rsidR="00B57AED" w:rsidRPr="00B57AED">
        <w:rPr>
          <w:rFonts w:ascii="Arial" w:hAnsi="Arial" w:cs="Arial"/>
          <w:b/>
          <w:lang w:val="fr-CH"/>
        </w:rPr>
        <w:t xml:space="preserve"> les installations en place</w:t>
      </w:r>
    </w:p>
    <w:p w14:paraId="03B32085" w14:textId="77777777" w:rsidR="00EE76CA" w:rsidRPr="00B57AED" w:rsidRDefault="00EE76CA" w:rsidP="00D03A0E">
      <w:pPr>
        <w:spacing w:after="0"/>
        <w:rPr>
          <w:rFonts w:ascii="Arial" w:hAnsi="Arial" w:cs="Arial"/>
          <w:bCs/>
          <w:lang w:val="fr-CH"/>
        </w:rPr>
      </w:pPr>
    </w:p>
    <w:p w14:paraId="3A5C919F" w14:textId="05BAA376" w:rsidR="00FD75DF" w:rsidRPr="005E4115" w:rsidRDefault="00B57AED" w:rsidP="00D03A0E">
      <w:pPr>
        <w:spacing w:after="0"/>
        <w:rPr>
          <w:rFonts w:ascii="Arial" w:hAnsi="Arial" w:cs="Arial"/>
          <w:bCs/>
          <w:lang w:val="fr-CH"/>
        </w:rPr>
      </w:pPr>
      <w:r w:rsidRPr="00B57AED">
        <w:rPr>
          <w:rFonts w:ascii="Arial" w:hAnsi="Arial" w:cs="Arial"/>
          <w:bCs/>
          <w:lang w:val="fr-CH"/>
        </w:rPr>
        <w:t xml:space="preserve">La mise en service d’un chauffage </w:t>
      </w:r>
      <w:r w:rsidR="00E34786">
        <w:rPr>
          <w:rFonts w:ascii="Arial" w:hAnsi="Arial" w:cs="Arial"/>
          <w:bCs/>
          <w:lang w:val="fr-CH"/>
        </w:rPr>
        <w:t>et</w:t>
      </w:r>
      <w:r w:rsidRPr="00B57AED">
        <w:rPr>
          <w:rFonts w:ascii="Arial" w:hAnsi="Arial" w:cs="Arial"/>
          <w:bCs/>
          <w:lang w:val="fr-CH"/>
        </w:rPr>
        <w:t xml:space="preserve"> d’un réseau de chaleur ne signifie pas que l’in</w:t>
      </w:r>
      <w:r>
        <w:rPr>
          <w:rFonts w:ascii="Arial" w:hAnsi="Arial" w:cs="Arial"/>
          <w:bCs/>
          <w:lang w:val="fr-CH"/>
        </w:rPr>
        <w:t xml:space="preserve">stallation est définitivement achevée. </w:t>
      </w:r>
      <w:r w:rsidR="00E34786">
        <w:rPr>
          <w:rFonts w:ascii="Arial" w:hAnsi="Arial" w:cs="Arial"/>
          <w:bCs/>
          <w:lang w:val="fr-CH"/>
        </w:rPr>
        <w:t>I</w:t>
      </w:r>
      <w:r w:rsidR="00E34786" w:rsidRPr="00997646">
        <w:rPr>
          <w:rFonts w:ascii="Arial" w:hAnsi="Arial" w:cs="Arial"/>
          <w:bCs/>
          <w:lang w:val="fr-CH"/>
        </w:rPr>
        <w:t xml:space="preserve">l s’agit d’optimiser </w:t>
      </w:r>
      <w:r w:rsidR="00E34786">
        <w:rPr>
          <w:rFonts w:ascii="Arial" w:hAnsi="Arial" w:cs="Arial"/>
          <w:bCs/>
          <w:lang w:val="fr-CH"/>
        </w:rPr>
        <w:t>leur</w:t>
      </w:r>
      <w:r w:rsidR="00E34786" w:rsidRPr="00997646">
        <w:rPr>
          <w:rFonts w:ascii="Arial" w:hAnsi="Arial" w:cs="Arial"/>
          <w:bCs/>
          <w:lang w:val="fr-CH"/>
        </w:rPr>
        <w:t xml:space="preserve"> fo</w:t>
      </w:r>
      <w:r w:rsidR="00E34786">
        <w:rPr>
          <w:rFonts w:ascii="Arial" w:hAnsi="Arial" w:cs="Arial"/>
          <w:bCs/>
          <w:lang w:val="fr-CH"/>
        </w:rPr>
        <w:t>nctionnement</w:t>
      </w:r>
      <w:r w:rsidR="00E34786" w:rsidRPr="00997646">
        <w:rPr>
          <w:rFonts w:ascii="Arial" w:hAnsi="Arial" w:cs="Arial"/>
          <w:bCs/>
          <w:lang w:val="fr-CH"/>
        </w:rPr>
        <w:t xml:space="preserve"> </w:t>
      </w:r>
      <w:r w:rsidR="00E34786">
        <w:rPr>
          <w:rFonts w:ascii="Arial" w:hAnsi="Arial" w:cs="Arial"/>
          <w:bCs/>
          <w:lang w:val="fr-CH"/>
        </w:rPr>
        <w:t>a</w:t>
      </w:r>
      <w:r w:rsidRPr="00997646">
        <w:rPr>
          <w:rFonts w:ascii="Arial" w:hAnsi="Arial" w:cs="Arial"/>
          <w:bCs/>
          <w:lang w:val="fr-CH"/>
        </w:rPr>
        <w:t>u cours des deux premières années d’exploitation</w:t>
      </w:r>
      <w:r w:rsidR="00997646">
        <w:rPr>
          <w:rFonts w:ascii="Arial" w:hAnsi="Arial" w:cs="Arial"/>
          <w:bCs/>
          <w:lang w:val="fr-CH"/>
        </w:rPr>
        <w:t xml:space="preserve">. </w:t>
      </w:r>
      <w:r w:rsidR="00E34786">
        <w:rPr>
          <w:rFonts w:ascii="Arial" w:hAnsi="Arial" w:cs="Arial"/>
          <w:bCs/>
          <w:lang w:val="fr-CH"/>
        </w:rPr>
        <w:t>Selon le cas spécifique, i</w:t>
      </w:r>
      <w:r w:rsidR="00997646">
        <w:rPr>
          <w:rFonts w:ascii="Arial" w:hAnsi="Arial" w:cs="Arial"/>
          <w:bCs/>
          <w:lang w:val="fr-CH"/>
        </w:rPr>
        <w:t xml:space="preserve">l </w:t>
      </w:r>
      <w:r w:rsidR="00E34786">
        <w:rPr>
          <w:rFonts w:ascii="Arial" w:hAnsi="Arial" w:cs="Arial"/>
          <w:bCs/>
          <w:lang w:val="fr-CH"/>
        </w:rPr>
        <w:t>faut</w:t>
      </w:r>
      <w:r w:rsidR="00997646">
        <w:rPr>
          <w:rFonts w:ascii="Arial" w:hAnsi="Arial" w:cs="Arial"/>
          <w:bCs/>
          <w:lang w:val="fr-CH"/>
        </w:rPr>
        <w:t xml:space="preserve"> adopter différentes mesures en se basant sur une comparaison entre les valeurs de référence et celles effectivement atteintes par l’installation. </w:t>
      </w:r>
      <w:r w:rsidR="00E34786">
        <w:rPr>
          <w:rFonts w:ascii="Arial" w:hAnsi="Arial" w:cs="Arial"/>
          <w:bCs/>
          <w:lang w:val="fr-CH"/>
        </w:rPr>
        <w:t>C</w:t>
      </w:r>
      <w:r w:rsidR="00997646" w:rsidRPr="00997646">
        <w:rPr>
          <w:rFonts w:ascii="Arial" w:hAnsi="Arial" w:cs="Arial"/>
          <w:bCs/>
          <w:lang w:val="fr-CH"/>
        </w:rPr>
        <w:t xml:space="preserve">es mesures </w:t>
      </w:r>
      <w:r w:rsidR="00E34786">
        <w:rPr>
          <w:rFonts w:ascii="Arial" w:hAnsi="Arial" w:cs="Arial"/>
          <w:bCs/>
          <w:lang w:val="fr-CH"/>
        </w:rPr>
        <w:t>incluent</w:t>
      </w:r>
      <w:r w:rsidR="00997646" w:rsidRPr="00997646">
        <w:rPr>
          <w:rFonts w:ascii="Arial" w:hAnsi="Arial" w:cs="Arial"/>
          <w:bCs/>
          <w:lang w:val="fr-CH"/>
        </w:rPr>
        <w:t xml:space="preserve"> par exemple la réduction des pertes d’énergie au sein du réseau, l’optimisation des horaires de fonctionnement de la chaudière grâce à une bonne gestion des accumu</w:t>
      </w:r>
      <w:r w:rsidR="00997646">
        <w:rPr>
          <w:rFonts w:ascii="Arial" w:hAnsi="Arial" w:cs="Arial"/>
          <w:bCs/>
          <w:lang w:val="fr-CH"/>
        </w:rPr>
        <w:t>lateurs de chaleur, la réduction de la température des gaz rejetés moyennant la mise en place ulté</w:t>
      </w:r>
      <w:r w:rsidR="005E4115">
        <w:rPr>
          <w:rFonts w:ascii="Arial" w:hAnsi="Arial" w:cs="Arial"/>
          <w:bCs/>
          <w:lang w:val="fr-CH"/>
        </w:rPr>
        <w:t>r</w:t>
      </w:r>
      <w:r w:rsidR="00997646">
        <w:rPr>
          <w:rFonts w:ascii="Arial" w:hAnsi="Arial" w:cs="Arial"/>
          <w:bCs/>
          <w:lang w:val="fr-CH"/>
        </w:rPr>
        <w:t>ieure d’un</w:t>
      </w:r>
      <w:r w:rsidR="005E4115">
        <w:rPr>
          <w:rFonts w:ascii="Arial" w:hAnsi="Arial" w:cs="Arial"/>
          <w:bCs/>
          <w:lang w:val="fr-CH"/>
        </w:rPr>
        <w:t xml:space="preserve"> dispositif </w:t>
      </w:r>
      <w:r w:rsidR="005E4115" w:rsidRPr="005E4115">
        <w:rPr>
          <w:rFonts w:ascii="Arial" w:hAnsi="Arial" w:cs="Arial"/>
          <w:bCs/>
          <w:lang w:val="fr-CH"/>
        </w:rPr>
        <w:t>de condensation des gaz d</w:t>
      </w:r>
      <w:r w:rsidR="005E4115">
        <w:rPr>
          <w:rFonts w:ascii="Arial" w:hAnsi="Arial" w:cs="Arial"/>
          <w:bCs/>
          <w:lang w:val="fr-CH"/>
        </w:rPr>
        <w:t>’</w:t>
      </w:r>
      <w:r w:rsidR="005E4115" w:rsidRPr="005E4115">
        <w:rPr>
          <w:rFonts w:ascii="Arial" w:hAnsi="Arial" w:cs="Arial"/>
          <w:bCs/>
          <w:lang w:val="fr-CH"/>
        </w:rPr>
        <w:t>échappement</w:t>
      </w:r>
      <w:r w:rsidR="005E4115">
        <w:rPr>
          <w:rFonts w:ascii="Arial" w:hAnsi="Arial" w:cs="Arial"/>
          <w:bCs/>
          <w:lang w:val="fr-CH"/>
        </w:rPr>
        <w:t>, a</w:t>
      </w:r>
      <w:r w:rsidR="005E4115" w:rsidRPr="005E4115">
        <w:rPr>
          <w:rFonts w:ascii="Arial" w:hAnsi="Arial" w:cs="Arial"/>
          <w:bCs/>
          <w:lang w:val="fr-CH"/>
        </w:rPr>
        <w:t>insi que le raccordement de consommateurs supplémentaires.</w:t>
      </w:r>
      <w:r w:rsidR="006D51E3" w:rsidRPr="005E4115">
        <w:rPr>
          <w:rFonts w:ascii="Arial" w:hAnsi="Arial" w:cs="Arial"/>
          <w:bCs/>
          <w:lang w:val="fr-CH"/>
        </w:rPr>
        <w:t xml:space="preserve"> </w:t>
      </w:r>
      <w:r w:rsidR="00E34786">
        <w:rPr>
          <w:rFonts w:ascii="Arial" w:hAnsi="Arial" w:cs="Arial"/>
          <w:bCs/>
          <w:lang w:val="fr-CH"/>
        </w:rPr>
        <w:t xml:space="preserve">Une </w:t>
      </w:r>
      <w:r w:rsidR="005E4115" w:rsidRPr="005E4115">
        <w:rPr>
          <w:rFonts w:ascii="Arial" w:hAnsi="Arial" w:cs="Arial"/>
          <w:bCs/>
          <w:lang w:val="fr-CH"/>
        </w:rPr>
        <w:t xml:space="preserve">exploitation </w:t>
      </w:r>
      <w:r w:rsidR="00E34786">
        <w:rPr>
          <w:rFonts w:ascii="Arial" w:hAnsi="Arial" w:cs="Arial"/>
          <w:bCs/>
          <w:lang w:val="fr-CH"/>
        </w:rPr>
        <w:t>optimisée représente un</w:t>
      </w:r>
      <w:r w:rsidR="005E4115" w:rsidRPr="005E4115">
        <w:rPr>
          <w:rFonts w:ascii="Arial" w:hAnsi="Arial" w:cs="Arial"/>
          <w:bCs/>
          <w:lang w:val="fr-CH"/>
        </w:rPr>
        <w:t xml:space="preserve"> levier important qui permet d</w:t>
      </w:r>
      <w:r w:rsidR="00CE28EB">
        <w:rPr>
          <w:rFonts w:ascii="Arial" w:hAnsi="Arial" w:cs="Arial"/>
          <w:bCs/>
          <w:lang w:val="fr-CH"/>
        </w:rPr>
        <w:t xml:space="preserve">’obtenir une réduction de la </w:t>
      </w:r>
      <w:r w:rsidR="005E4115" w:rsidRPr="005E4115">
        <w:rPr>
          <w:rFonts w:ascii="Arial" w:hAnsi="Arial" w:cs="Arial"/>
          <w:bCs/>
          <w:lang w:val="fr-CH"/>
        </w:rPr>
        <w:t xml:space="preserve">consommation de combustible </w:t>
      </w:r>
      <w:r w:rsidR="00CE28EB">
        <w:rPr>
          <w:rFonts w:ascii="Arial" w:hAnsi="Arial" w:cs="Arial"/>
          <w:bCs/>
          <w:lang w:val="fr-CH"/>
        </w:rPr>
        <w:t>pouvant atteindre un</w:t>
      </w:r>
      <w:r w:rsidR="005E4115">
        <w:rPr>
          <w:rFonts w:ascii="Arial" w:hAnsi="Arial" w:cs="Arial"/>
          <w:bCs/>
          <w:lang w:val="fr-CH"/>
        </w:rPr>
        <w:t xml:space="preserve"> quart pour certaines installations existantes. </w:t>
      </w:r>
      <w:r w:rsidR="00CE28EB">
        <w:rPr>
          <w:rFonts w:ascii="Arial" w:hAnsi="Arial" w:cs="Arial"/>
          <w:bCs/>
          <w:lang w:val="fr-CH"/>
        </w:rPr>
        <w:t>D</w:t>
      </w:r>
      <w:r w:rsidR="00CE28EB" w:rsidRPr="005E4115">
        <w:rPr>
          <w:rFonts w:ascii="Arial" w:hAnsi="Arial" w:cs="Arial"/>
          <w:bCs/>
          <w:lang w:val="fr-CH"/>
        </w:rPr>
        <w:t>epuis des années déjà</w:t>
      </w:r>
      <w:r w:rsidR="00CE28EB">
        <w:rPr>
          <w:rFonts w:ascii="Arial" w:hAnsi="Arial" w:cs="Arial"/>
          <w:bCs/>
          <w:lang w:val="fr-CH"/>
        </w:rPr>
        <w:t>,</w:t>
      </w:r>
      <w:r w:rsidR="00CE28EB" w:rsidRPr="005E4115">
        <w:rPr>
          <w:rFonts w:ascii="Arial" w:hAnsi="Arial" w:cs="Arial"/>
          <w:bCs/>
          <w:lang w:val="fr-CH"/>
        </w:rPr>
        <w:t xml:space="preserve"> </w:t>
      </w:r>
      <w:r w:rsidR="006D51E3" w:rsidRPr="005E4115">
        <w:rPr>
          <w:rFonts w:ascii="Arial" w:hAnsi="Arial" w:cs="Arial"/>
          <w:bCs/>
          <w:lang w:val="fr-CH"/>
        </w:rPr>
        <w:t xml:space="preserve">QM </w:t>
      </w:r>
      <w:r w:rsidR="005E4115" w:rsidRPr="005E4115">
        <w:rPr>
          <w:rFonts w:ascii="Arial" w:hAnsi="Arial" w:cs="Arial"/>
          <w:bCs/>
          <w:lang w:val="fr-CH"/>
        </w:rPr>
        <w:t xml:space="preserve">Chauffages au bois exige </w:t>
      </w:r>
      <w:r w:rsidR="00CE28EB">
        <w:rPr>
          <w:rFonts w:ascii="Arial" w:hAnsi="Arial" w:cs="Arial"/>
          <w:bCs/>
          <w:lang w:val="fr-CH"/>
        </w:rPr>
        <w:t>que l’exploitation soit optimisée… et u</w:t>
      </w:r>
      <w:r w:rsidR="005E4115" w:rsidRPr="005E4115">
        <w:rPr>
          <w:rFonts w:ascii="Arial" w:hAnsi="Arial" w:cs="Arial"/>
          <w:bCs/>
          <w:lang w:val="fr-CH"/>
        </w:rPr>
        <w:t>n grand nombre d’exemples réussis prouvent l’efficaci</w:t>
      </w:r>
      <w:r w:rsidR="005E4115">
        <w:rPr>
          <w:rFonts w:ascii="Arial" w:hAnsi="Arial" w:cs="Arial"/>
          <w:bCs/>
          <w:lang w:val="fr-CH"/>
        </w:rPr>
        <w:t>té de ce</w:t>
      </w:r>
      <w:r w:rsidR="00CE28EB">
        <w:rPr>
          <w:rFonts w:ascii="Arial" w:hAnsi="Arial" w:cs="Arial"/>
          <w:bCs/>
          <w:lang w:val="fr-CH"/>
        </w:rPr>
        <w:t>tte</w:t>
      </w:r>
      <w:r w:rsidR="005E4115">
        <w:rPr>
          <w:rFonts w:ascii="Arial" w:hAnsi="Arial" w:cs="Arial"/>
          <w:bCs/>
          <w:lang w:val="fr-CH"/>
        </w:rPr>
        <w:t xml:space="preserve"> </w:t>
      </w:r>
      <w:r w:rsidR="00CE28EB">
        <w:rPr>
          <w:rFonts w:ascii="Arial" w:hAnsi="Arial" w:cs="Arial"/>
          <w:bCs/>
          <w:lang w:val="fr-CH"/>
        </w:rPr>
        <w:t>démarche</w:t>
      </w:r>
      <w:r w:rsidR="006D51E3" w:rsidRPr="005E4115">
        <w:rPr>
          <w:rFonts w:ascii="Arial" w:hAnsi="Arial" w:cs="Arial"/>
          <w:bCs/>
          <w:lang w:val="fr-CH"/>
        </w:rPr>
        <w:t>.</w:t>
      </w:r>
    </w:p>
    <w:p w14:paraId="0E3FF402" w14:textId="77777777" w:rsidR="006D51E3" w:rsidRPr="005E4115" w:rsidRDefault="006D51E3" w:rsidP="00D03A0E">
      <w:pPr>
        <w:spacing w:after="0"/>
        <w:rPr>
          <w:rFonts w:ascii="Arial" w:hAnsi="Arial" w:cs="Arial"/>
          <w:bCs/>
          <w:lang w:val="fr-CH"/>
        </w:rPr>
      </w:pPr>
    </w:p>
    <w:p w14:paraId="4E483D2A" w14:textId="2F95645B" w:rsidR="006D51E3" w:rsidRPr="00743690" w:rsidRDefault="005E4115" w:rsidP="00D03A0E">
      <w:pPr>
        <w:spacing w:after="0"/>
        <w:rPr>
          <w:rFonts w:ascii="Arial" w:hAnsi="Arial" w:cs="Arial"/>
          <w:b/>
          <w:lang w:val="fr-CH"/>
        </w:rPr>
      </w:pPr>
      <w:r w:rsidRPr="00743690">
        <w:rPr>
          <w:rFonts w:ascii="Arial" w:hAnsi="Arial" w:cs="Arial"/>
          <w:b/>
          <w:lang w:val="fr-CH"/>
        </w:rPr>
        <w:t>Conclusion</w:t>
      </w:r>
    </w:p>
    <w:p w14:paraId="50C46048" w14:textId="77777777" w:rsidR="006D51E3" w:rsidRPr="00743690" w:rsidRDefault="006D51E3" w:rsidP="00D03A0E">
      <w:pPr>
        <w:spacing w:after="0"/>
        <w:rPr>
          <w:rFonts w:ascii="Arial" w:hAnsi="Arial" w:cs="Arial"/>
          <w:bCs/>
          <w:lang w:val="fr-CH"/>
        </w:rPr>
      </w:pPr>
    </w:p>
    <w:p w14:paraId="7C3B2616" w14:textId="12E49019" w:rsidR="006D51E3" w:rsidRPr="002C5090" w:rsidRDefault="00743690" w:rsidP="00D03A0E">
      <w:pPr>
        <w:spacing w:after="0"/>
        <w:rPr>
          <w:rFonts w:ascii="Arial" w:hAnsi="Arial" w:cs="Arial"/>
          <w:bCs/>
          <w:lang w:val="fr-CH"/>
        </w:rPr>
      </w:pPr>
      <w:r w:rsidRPr="00743690">
        <w:rPr>
          <w:rFonts w:ascii="Arial" w:hAnsi="Arial" w:cs="Arial"/>
          <w:bCs/>
          <w:lang w:val="fr-CH"/>
        </w:rPr>
        <w:t>Les hausses de prix sont toujours désagréa</w:t>
      </w:r>
      <w:r>
        <w:rPr>
          <w:rFonts w:ascii="Arial" w:hAnsi="Arial" w:cs="Arial"/>
          <w:bCs/>
          <w:lang w:val="fr-CH"/>
        </w:rPr>
        <w:t xml:space="preserve">bles. </w:t>
      </w:r>
      <w:r w:rsidR="00CE28EB">
        <w:rPr>
          <w:rFonts w:ascii="Arial" w:hAnsi="Arial" w:cs="Arial"/>
          <w:bCs/>
          <w:lang w:val="fr-CH"/>
        </w:rPr>
        <w:t>Cependant, d</w:t>
      </w:r>
      <w:r w:rsidRPr="00743690">
        <w:rPr>
          <w:rFonts w:ascii="Arial" w:hAnsi="Arial" w:cs="Arial"/>
          <w:bCs/>
          <w:lang w:val="fr-CH"/>
        </w:rPr>
        <w:t xml:space="preserve">es </w:t>
      </w:r>
      <w:r w:rsidR="00CE28EB">
        <w:rPr>
          <w:rFonts w:ascii="Arial" w:hAnsi="Arial" w:cs="Arial"/>
          <w:bCs/>
          <w:lang w:val="fr-CH"/>
        </w:rPr>
        <w:t>mesures</w:t>
      </w:r>
      <w:r w:rsidRPr="00743690">
        <w:rPr>
          <w:rFonts w:ascii="Arial" w:hAnsi="Arial" w:cs="Arial"/>
          <w:bCs/>
          <w:lang w:val="fr-CH"/>
        </w:rPr>
        <w:t xml:space="preserve"> souvent très simples permettent de réduire </w:t>
      </w:r>
      <w:r>
        <w:rPr>
          <w:rFonts w:ascii="Arial" w:hAnsi="Arial" w:cs="Arial"/>
          <w:bCs/>
          <w:lang w:val="fr-CH"/>
        </w:rPr>
        <w:t xml:space="preserve">significativement </w:t>
      </w:r>
      <w:r w:rsidRPr="00743690">
        <w:rPr>
          <w:rFonts w:ascii="Arial" w:hAnsi="Arial" w:cs="Arial"/>
          <w:bCs/>
          <w:lang w:val="fr-CH"/>
        </w:rPr>
        <w:t>la consommation de combustible des cha</w:t>
      </w:r>
      <w:r>
        <w:rPr>
          <w:rFonts w:ascii="Arial" w:hAnsi="Arial" w:cs="Arial"/>
          <w:bCs/>
          <w:lang w:val="fr-CH"/>
        </w:rPr>
        <w:t xml:space="preserve">uffages au bois </w:t>
      </w:r>
      <w:r w:rsidR="00CE28EB">
        <w:rPr>
          <w:rFonts w:ascii="Arial" w:hAnsi="Arial" w:cs="Arial"/>
          <w:bCs/>
          <w:lang w:val="fr-CH"/>
        </w:rPr>
        <w:t>et d</w:t>
      </w:r>
      <w:r>
        <w:rPr>
          <w:rFonts w:ascii="Arial" w:hAnsi="Arial" w:cs="Arial"/>
          <w:bCs/>
          <w:lang w:val="fr-CH"/>
        </w:rPr>
        <w:t>es réseaux de chaleur.</w:t>
      </w:r>
      <w:r w:rsidR="00C03262" w:rsidRPr="00743690">
        <w:rPr>
          <w:rFonts w:ascii="Arial" w:hAnsi="Arial" w:cs="Arial"/>
          <w:bCs/>
          <w:lang w:val="fr-CH"/>
        </w:rPr>
        <w:t xml:space="preserve"> </w:t>
      </w:r>
      <w:r w:rsidR="00CE28EB">
        <w:rPr>
          <w:rFonts w:ascii="Arial" w:hAnsi="Arial" w:cs="Arial"/>
          <w:bCs/>
          <w:lang w:val="fr-CH"/>
        </w:rPr>
        <w:t>Réduire</w:t>
      </w:r>
      <w:r w:rsidRPr="00743690">
        <w:rPr>
          <w:rFonts w:ascii="Arial" w:hAnsi="Arial" w:cs="Arial"/>
          <w:bCs/>
          <w:lang w:val="fr-CH"/>
        </w:rPr>
        <w:t xml:space="preserve"> la température de l’habitat </w:t>
      </w:r>
      <w:r w:rsidR="00CE28EB">
        <w:rPr>
          <w:rFonts w:ascii="Arial" w:hAnsi="Arial" w:cs="Arial"/>
          <w:bCs/>
          <w:lang w:val="fr-CH"/>
        </w:rPr>
        <w:t>produit un effet</w:t>
      </w:r>
      <w:r w:rsidRPr="00743690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immédiat. </w:t>
      </w:r>
      <w:r w:rsidR="00CE28EB">
        <w:rPr>
          <w:rFonts w:ascii="Arial" w:hAnsi="Arial" w:cs="Arial"/>
          <w:bCs/>
          <w:lang w:val="fr-CH"/>
        </w:rPr>
        <w:t>Veiller à un</w:t>
      </w:r>
      <w:r w:rsidRPr="003365B3">
        <w:rPr>
          <w:rFonts w:ascii="Arial" w:hAnsi="Arial" w:cs="Arial"/>
          <w:bCs/>
          <w:lang w:val="fr-CH"/>
        </w:rPr>
        <w:t xml:space="preserve"> nettoyage régulier de l’installation par un ramoneur </w:t>
      </w:r>
      <w:r w:rsidR="00CE28EB">
        <w:rPr>
          <w:rFonts w:ascii="Arial" w:hAnsi="Arial" w:cs="Arial"/>
          <w:bCs/>
          <w:lang w:val="fr-CH"/>
        </w:rPr>
        <w:t>génère également un résultat</w:t>
      </w:r>
      <w:r w:rsidR="003365B3" w:rsidRPr="003365B3">
        <w:rPr>
          <w:rFonts w:ascii="Arial" w:hAnsi="Arial" w:cs="Arial"/>
          <w:bCs/>
          <w:lang w:val="fr-CH"/>
        </w:rPr>
        <w:t xml:space="preserve"> rapide, de même qu</w:t>
      </w:r>
      <w:r w:rsidR="00CE28EB">
        <w:rPr>
          <w:rFonts w:ascii="Arial" w:hAnsi="Arial" w:cs="Arial"/>
          <w:bCs/>
          <w:lang w:val="fr-CH"/>
        </w:rPr>
        <w:t>e le réglage correct de l’exploitation</w:t>
      </w:r>
      <w:r w:rsidR="003365B3">
        <w:rPr>
          <w:rFonts w:ascii="Arial" w:hAnsi="Arial" w:cs="Arial"/>
          <w:bCs/>
          <w:lang w:val="fr-CH"/>
        </w:rPr>
        <w:t xml:space="preserve">. </w:t>
      </w:r>
      <w:r w:rsidR="003365B3" w:rsidRPr="003365B3">
        <w:rPr>
          <w:rFonts w:ascii="Arial" w:hAnsi="Arial" w:cs="Arial"/>
          <w:bCs/>
          <w:lang w:val="fr-CH"/>
        </w:rPr>
        <w:t>Dans certains cas, l’utilisation de plaquettes forestières sèches peut prendre effet da</w:t>
      </w:r>
      <w:r w:rsidR="003365B3">
        <w:rPr>
          <w:rFonts w:ascii="Arial" w:hAnsi="Arial" w:cs="Arial"/>
          <w:bCs/>
          <w:lang w:val="fr-CH"/>
        </w:rPr>
        <w:t xml:space="preserve">ns l’espace de quelques mois. </w:t>
      </w:r>
      <w:r w:rsidR="003365B3" w:rsidRPr="003365B3">
        <w:rPr>
          <w:rFonts w:ascii="Arial" w:hAnsi="Arial" w:cs="Arial"/>
          <w:bCs/>
          <w:lang w:val="fr-CH"/>
        </w:rPr>
        <w:t>A moyen et à long terme, l’optimisation du fonctionnement et l’augmentation du nombre</w:t>
      </w:r>
      <w:r w:rsidR="003365B3">
        <w:rPr>
          <w:rFonts w:ascii="Arial" w:hAnsi="Arial" w:cs="Arial"/>
          <w:bCs/>
          <w:lang w:val="fr-CH"/>
        </w:rPr>
        <w:t xml:space="preserve"> de consommateurs raccordés permettent d’économiser du bois-énergie. </w:t>
      </w:r>
      <w:r w:rsidR="003365B3" w:rsidRPr="003365B3">
        <w:rPr>
          <w:rFonts w:ascii="Arial" w:hAnsi="Arial" w:cs="Arial"/>
          <w:bCs/>
          <w:lang w:val="fr-CH"/>
        </w:rPr>
        <w:t xml:space="preserve">Et naturellement, il est essentiel de concevoir </w:t>
      </w:r>
      <w:r w:rsidR="00CE28EB" w:rsidRPr="003365B3">
        <w:rPr>
          <w:rFonts w:ascii="Arial" w:hAnsi="Arial" w:cs="Arial"/>
          <w:bCs/>
          <w:lang w:val="fr-CH"/>
        </w:rPr>
        <w:t xml:space="preserve">d’emblée </w:t>
      </w:r>
      <w:r w:rsidR="003365B3" w:rsidRPr="003365B3">
        <w:rPr>
          <w:rFonts w:ascii="Arial" w:hAnsi="Arial" w:cs="Arial"/>
          <w:bCs/>
          <w:lang w:val="fr-CH"/>
        </w:rPr>
        <w:t xml:space="preserve">les installations selon les règles de </w:t>
      </w:r>
      <w:r w:rsidR="00C03262" w:rsidRPr="003365B3">
        <w:rPr>
          <w:rFonts w:ascii="Arial" w:hAnsi="Arial" w:cs="Arial"/>
          <w:bCs/>
          <w:lang w:val="fr-CH"/>
        </w:rPr>
        <w:t xml:space="preserve">QM </w:t>
      </w:r>
      <w:r w:rsidR="003365B3">
        <w:rPr>
          <w:rFonts w:ascii="Arial" w:hAnsi="Arial" w:cs="Arial"/>
          <w:bCs/>
          <w:lang w:val="fr-CH"/>
        </w:rPr>
        <w:t>Chauffages au bois</w:t>
      </w:r>
      <w:r w:rsidR="00C03262" w:rsidRPr="003365B3">
        <w:rPr>
          <w:rFonts w:ascii="Arial" w:hAnsi="Arial" w:cs="Arial"/>
          <w:bCs/>
          <w:lang w:val="fr-CH"/>
        </w:rPr>
        <w:t xml:space="preserve">. </w:t>
      </w:r>
      <w:r w:rsidR="003365B3" w:rsidRPr="003365B3">
        <w:rPr>
          <w:rFonts w:ascii="Arial" w:hAnsi="Arial" w:cs="Arial"/>
          <w:bCs/>
          <w:lang w:val="fr-CH"/>
        </w:rPr>
        <w:t>En fin de compte, des économies pouvant atteindre un quart du bois-énergie et donc plusieurs centaines de francs par ménage chaq</w:t>
      </w:r>
      <w:r w:rsidR="003365B3">
        <w:rPr>
          <w:rFonts w:ascii="Arial" w:hAnsi="Arial" w:cs="Arial"/>
          <w:bCs/>
          <w:lang w:val="fr-CH"/>
        </w:rPr>
        <w:t xml:space="preserve">ue hiver </w:t>
      </w:r>
      <w:r w:rsidR="003365B3" w:rsidRPr="003365B3">
        <w:rPr>
          <w:rFonts w:ascii="Arial" w:hAnsi="Arial" w:cs="Arial"/>
          <w:bCs/>
          <w:lang w:val="fr-CH"/>
        </w:rPr>
        <w:t xml:space="preserve">sont possibles </w:t>
      </w:r>
      <w:r w:rsidR="003365B3">
        <w:rPr>
          <w:rFonts w:ascii="Arial" w:hAnsi="Arial" w:cs="Arial"/>
          <w:bCs/>
          <w:lang w:val="fr-CH"/>
        </w:rPr>
        <w:t>pour certaines installations.</w:t>
      </w:r>
      <w:r w:rsidR="00C03262" w:rsidRPr="003365B3">
        <w:rPr>
          <w:rFonts w:ascii="Arial" w:hAnsi="Arial" w:cs="Arial"/>
          <w:bCs/>
          <w:lang w:val="fr-CH"/>
        </w:rPr>
        <w:t xml:space="preserve"> </w:t>
      </w:r>
      <w:r w:rsidR="003365B3" w:rsidRPr="002C5090">
        <w:rPr>
          <w:rFonts w:ascii="Arial" w:hAnsi="Arial" w:cs="Arial"/>
          <w:bCs/>
          <w:lang w:val="fr-CH"/>
        </w:rPr>
        <w:t xml:space="preserve">Le bois ainsi économisé devient disponible pour </w:t>
      </w:r>
      <w:r w:rsidR="002C5090" w:rsidRPr="002C5090">
        <w:rPr>
          <w:rFonts w:ascii="Arial" w:hAnsi="Arial" w:cs="Arial"/>
          <w:bCs/>
          <w:lang w:val="fr-CH"/>
        </w:rPr>
        <w:t>des i</w:t>
      </w:r>
      <w:r w:rsidR="003365B3" w:rsidRPr="002C5090">
        <w:rPr>
          <w:rFonts w:ascii="Arial" w:hAnsi="Arial" w:cs="Arial"/>
          <w:bCs/>
          <w:lang w:val="fr-CH"/>
        </w:rPr>
        <w:t>nstallations</w:t>
      </w:r>
      <w:r w:rsidR="002C5090" w:rsidRPr="002C5090">
        <w:rPr>
          <w:rFonts w:ascii="Arial" w:hAnsi="Arial" w:cs="Arial"/>
          <w:bCs/>
          <w:lang w:val="fr-CH"/>
        </w:rPr>
        <w:t xml:space="preserve"> additionnelles, ce qui permet d’accroître la </w:t>
      </w:r>
      <w:r w:rsidR="00CE28EB">
        <w:rPr>
          <w:rFonts w:ascii="Arial" w:hAnsi="Arial" w:cs="Arial"/>
          <w:bCs/>
          <w:lang w:val="fr-CH"/>
        </w:rPr>
        <w:t>contribution du</w:t>
      </w:r>
      <w:r w:rsidR="002C5090" w:rsidRPr="002C5090">
        <w:rPr>
          <w:rFonts w:ascii="Arial" w:hAnsi="Arial" w:cs="Arial"/>
          <w:bCs/>
          <w:lang w:val="fr-CH"/>
        </w:rPr>
        <w:t xml:space="preserve"> bois-énergie à la consommation </w:t>
      </w:r>
      <w:r w:rsidR="002C5090">
        <w:rPr>
          <w:rFonts w:ascii="Arial" w:hAnsi="Arial" w:cs="Arial"/>
          <w:bCs/>
          <w:lang w:val="fr-CH"/>
        </w:rPr>
        <w:t>d’énergie</w:t>
      </w:r>
      <w:r w:rsidR="00CE28EB" w:rsidRPr="00CE28EB">
        <w:rPr>
          <w:rFonts w:ascii="Arial" w:hAnsi="Arial" w:cs="Arial"/>
          <w:bCs/>
          <w:lang w:val="fr-CH"/>
        </w:rPr>
        <w:t xml:space="preserve"> </w:t>
      </w:r>
      <w:r w:rsidR="00CE28EB" w:rsidRPr="002C5090">
        <w:rPr>
          <w:rFonts w:ascii="Arial" w:hAnsi="Arial" w:cs="Arial"/>
          <w:bCs/>
          <w:lang w:val="fr-CH"/>
        </w:rPr>
        <w:t>tota</w:t>
      </w:r>
      <w:r w:rsidR="00CE28EB">
        <w:rPr>
          <w:rFonts w:ascii="Arial" w:hAnsi="Arial" w:cs="Arial"/>
          <w:bCs/>
          <w:lang w:val="fr-CH"/>
        </w:rPr>
        <w:t>le</w:t>
      </w:r>
      <w:r w:rsidR="002C5090">
        <w:rPr>
          <w:rFonts w:ascii="Arial" w:hAnsi="Arial" w:cs="Arial"/>
          <w:bCs/>
          <w:lang w:val="fr-CH"/>
        </w:rPr>
        <w:t>.</w:t>
      </w:r>
    </w:p>
    <w:p w14:paraId="41A33A55" w14:textId="77777777" w:rsidR="00FD75DF" w:rsidRPr="002C5090" w:rsidRDefault="00FD75DF" w:rsidP="00D03A0E">
      <w:pPr>
        <w:spacing w:after="0"/>
        <w:rPr>
          <w:rFonts w:ascii="Arial" w:hAnsi="Arial" w:cs="Arial"/>
          <w:bCs/>
          <w:lang w:val="fr-CH"/>
        </w:rPr>
      </w:pPr>
    </w:p>
    <w:p w14:paraId="13E08434" w14:textId="161DD35D" w:rsidR="00295DFF" w:rsidRPr="002C5090" w:rsidRDefault="00CE28EB" w:rsidP="009E06B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Démarches pour</w:t>
      </w:r>
      <w:r w:rsidR="002C5090" w:rsidRPr="002C5090">
        <w:rPr>
          <w:rFonts w:ascii="Arial" w:hAnsi="Arial" w:cs="Arial"/>
          <w:bCs/>
          <w:lang w:val="fr-CH"/>
        </w:rPr>
        <w:t xml:space="preserve"> économiser du combustible dans les installations à bois-é</w:t>
      </w:r>
      <w:r w:rsidR="002C5090">
        <w:rPr>
          <w:rFonts w:ascii="Arial" w:hAnsi="Arial" w:cs="Arial"/>
          <w:bCs/>
          <w:lang w:val="fr-CH"/>
        </w:rPr>
        <w:t>nergie</w:t>
      </w:r>
      <w:r w:rsidR="00295DFF" w:rsidRPr="002C5090">
        <w:rPr>
          <w:rFonts w:ascii="Arial" w:hAnsi="Arial" w:cs="Arial"/>
          <w:bCs/>
          <w:lang w:val="fr-CH"/>
        </w:rPr>
        <w:t xml:space="preserve"> </w:t>
      </w:r>
    </w:p>
    <w:p w14:paraId="4B349969" w14:textId="77777777" w:rsidR="00295DFF" w:rsidRPr="002C5090" w:rsidRDefault="00295DFF" w:rsidP="009E06BE">
      <w:pPr>
        <w:spacing w:after="0"/>
        <w:rPr>
          <w:rFonts w:ascii="Arial" w:hAnsi="Arial" w:cs="Arial"/>
          <w:bCs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409"/>
        <w:gridCol w:w="1696"/>
      </w:tblGrid>
      <w:tr w:rsidR="00295DFF" w14:paraId="3287CEB9" w14:textId="77777777" w:rsidTr="00ED1BD3">
        <w:tc>
          <w:tcPr>
            <w:tcW w:w="1980" w:type="dxa"/>
          </w:tcPr>
          <w:p w14:paraId="7530C7DE" w14:textId="715C8903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Qui</w:t>
            </w:r>
          </w:p>
        </w:tc>
        <w:tc>
          <w:tcPr>
            <w:tcW w:w="2977" w:type="dxa"/>
          </w:tcPr>
          <w:p w14:paraId="6B7087C2" w14:textId="1A4A306D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Quoi</w:t>
            </w:r>
          </w:p>
        </w:tc>
        <w:tc>
          <w:tcPr>
            <w:tcW w:w="2409" w:type="dxa"/>
          </w:tcPr>
          <w:p w14:paraId="5714FDE8" w14:textId="4508FEFE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Effet</w:t>
            </w:r>
            <w:r w:rsidR="00295DF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96" w:type="dxa"/>
          </w:tcPr>
          <w:p w14:paraId="5B5DA4CA" w14:textId="7CB4CCF1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Economie</w:t>
            </w:r>
            <w:r w:rsidR="00295DF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5DFF" w14:paraId="60F2A796" w14:textId="77777777" w:rsidTr="00ED1BD3">
        <w:tc>
          <w:tcPr>
            <w:tcW w:w="1980" w:type="dxa"/>
          </w:tcPr>
          <w:p w14:paraId="1F1253EB" w14:textId="554DA560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Consommatrices/</w:t>
            </w:r>
            <w:r>
              <w:rPr>
                <w:rFonts w:ascii="Arial" w:hAnsi="Arial" w:cs="Arial"/>
                <w:bCs/>
              </w:rPr>
              <w:br/>
              <w:t>consommateurs</w:t>
            </w:r>
          </w:p>
        </w:tc>
        <w:tc>
          <w:tcPr>
            <w:tcW w:w="2977" w:type="dxa"/>
          </w:tcPr>
          <w:p w14:paraId="1D2A2781" w14:textId="6AE96358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Réduire la température</w:t>
            </w:r>
          </w:p>
        </w:tc>
        <w:tc>
          <w:tcPr>
            <w:tcW w:w="2409" w:type="dxa"/>
          </w:tcPr>
          <w:p w14:paraId="753A3E20" w14:textId="28789894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Immédiat au quotidien</w:t>
            </w:r>
            <w:r w:rsidR="00ED1BD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96" w:type="dxa"/>
          </w:tcPr>
          <w:p w14:paraId="566E4FA7" w14:textId="1142573A" w:rsidR="00295DFF" w:rsidRDefault="00ED1BD3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CE28EB">
              <w:rPr>
                <w:rFonts w:ascii="Arial" w:hAnsi="Arial" w:cs="Arial"/>
                <w:bCs/>
              </w:rPr>
              <w:t>%</w:t>
            </w:r>
            <w:r w:rsidR="002C5090">
              <w:rPr>
                <w:rFonts w:ascii="Arial" w:hAnsi="Arial" w:cs="Arial"/>
                <w:bCs/>
              </w:rPr>
              <w:t xml:space="preserve"> à </w:t>
            </w:r>
            <w:r>
              <w:rPr>
                <w:rFonts w:ascii="Arial" w:hAnsi="Arial" w:cs="Arial"/>
                <w:bCs/>
              </w:rPr>
              <w:t>15%</w:t>
            </w:r>
          </w:p>
        </w:tc>
      </w:tr>
      <w:tr w:rsidR="00295DFF" w14:paraId="51AC0748" w14:textId="77777777" w:rsidTr="00ED1BD3">
        <w:tc>
          <w:tcPr>
            <w:tcW w:w="1980" w:type="dxa"/>
          </w:tcPr>
          <w:p w14:paraId="5814113D" w14:textId="6032E448" w:rsidR="00295DFF" w:rsidRPr="002C5090" w:rsidRDefault="002C5090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>
              <w:rPr>
                <w:rFonts w:ascii="Arial" w:hAnsi="Arial" w:cs="Arial"/>
                <w:bCs/>
                <w:lang w:val="fr-CH"/>
              </w:rPr>
              <w:t>Personnel</w:t>
            </w:r>
            <w:r w:rsidRPr="002C5090">
              <w:rPr>
                <w:rFonts w:ascii="Arial" w:hAnsi="Arial" w:cs="Arial"/>
                <w:bCs/>
                <w:lang w:val="fr-CH"/>
              </w:rPr>
              <w:t xml:space="preserve"> forestier</w:t>
            </w:r>
            <w:r w:rsidR="00295DFF" w:rsidRPr="002C5090">
              <w:rPr>
                <w:rFonts w:ascii="Arial" w:hAnsi="Arial" w:cs="Arial"/>
                <w:bCs/>
                <w:lang w:val="fr-CH"/>
              </w:rPr>
              <w:t xml:space="preserve">, </w:t>
            </w:r>
            <w:r w:rsidRPr="002C5090">
              <w:rPr>
                <w:rFonts w:ascii="Arial" w:hAnsi="Arial" w:cs="Arial"/>
                <w:bCs/>
                <w:lang w:val="fr-CH"/>
              </w:rPr>
              <w:t>fournisseurs de b</w:t>
            </w:r>
            <w:r>
              <w:rPr>
                <w:rFonts w:ascii="Arial" w:hAnsi="Arial" w:cs="Arial"/>
                <w:bCs/>
                <w:lang w:val="fr-CH"/>
              </w:rPr>
              <w:t>ois</w:t>
            </w:r>
          </w:p>
        </w:tc>
        <w:tc>
          <w:tcPr>
            <w:tcW w:w="2977" w:type="dxa"/>
          </w:tcPr>
          <w:p w14:paraId="14E632A5" w14:textId="0C6F87C6" w:rsidR="00295DFF" w:rsidRPr="002C5090" w:rsidRDefault="002C5090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2C5090">
              <w:rPr>
                <w:rFonts w:ascii="Arial" w:hAnsi="Arial" w:cs="Arial"/>
                <w:bCs/>
                <w:lang w:val="fr-CH"/>
              </w:rPr>
              <w:t>Laisser sécher le bois après l’abatta</w:t>
            </w:r>
            <w:r>
              <w:rPr>
                <w:rFonts w:ascii="Arial" w:hAnsi="Arial" w:cs="Arial"/>
                <w:bCs/>
                <w:lang w:val="fr-CH"/>
              </w:rPr>
              <w:t>ge</w:t>
            </w:r>
            <w:r w:rsidR="00ED1BD3" w:rsidRPr="002C5090">
              <w:rPr>
                <w:rFonts w:ascii="Arial" w:hAnsi="Arial" w:cs="Arial"/>
                <w:bCs/>
                <w:lang w:val="fr-CH"/>
              </w:rPr>
              <w:t xml:space="preserve"> </w:t>
            </w:r>
          </w:p>
        </w:tc>
        <w:tc>
          <w:tcPr>
            <w:tcW w:w="2409" w:type="dxa"/>
          </w:tcPr>
          <w:p w14:paraId="5E31A37B" w14:textId="4D7E3367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Dans quelques mois</w:t>
            </w:r>
            <w:r w:rsidR="00295DF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96" w:type="dxa"/>
          </w:tcPr>
          <w:p w14:paraId="315980B9" w14:textId="117D5484" w:rsidR="00295DFF" w:rsidRDefault="00ED1BD3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295DFF" w14:paraId="6F175ECD" w14:textId="77777777" w:rsidTr="00ED1BD3">
        <w:tc>
          <w:tcPr>
            <w:tcW w:w="1980" w:type="dxa"/>
          </w:tcPr>
          <w:p w14:paraId="4FA03956" w14:textId="0FC0B084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Ramoneu</w:t>
            </w:r>
            <w:r w:rsidR="00A76AD7">
              <w:rPr>
                <w:rFonts w:ascii="Arial" w:hAnsi="Arial" w:cs="Arial"/>
                <w:bCs/>
              </w:rPr>
              <w:t>ses</w:t>
            </w:r>
            <w:r>
              <w:rPr>
                <w:rFonts w:ascii="Arial" w:hAnsi="Arial" w:cs="Arial"/>
                <w:bCs/>
              </w:rPr>
              <w:t>, exploitants</w:t>
            </w:r>
            <w:r w:rsidR="00295DF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77" w:type="dxa"/>
          </w:tcPr>
          <w:p w14:paraId="50C46C76" w14:textId="6D370488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Nettoyer et régler l’installation</w:t>
            </w:r>
          </w:p>
        </w:tc>
        <w:tc>
          <w:tcPr>
            <w:tcW w:w="2409" w:type="dxa"/>
          </w:tcPr>
          <w:p w14:paraId="1A81CB01" w14:textId="1C7C0B54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Immédiat </w:t>
            </w:r>
            <w:r w:rsidR="00CE28EB">
              <w:rPr>
                <w:rFonts w:ascii="Arial" w:hAnsi="Arial" w:cs="Arial"/>
                <w:bCs/>
              </w:rPr>
              <w:t>après</w:t>
            </w:r>
            <w:r>
              <w:rPr>
                <w:rFonts w:ascii="Arial" w:hAnsi="Arial" w:cs="Arial"/>
                <w:bCs/>
              </w:rPr>
              <w:t xml:space="preserve"> les travaux</w:t>
            </w:r>
          </w:p>
        </w:tc>
        <w:tc>
          <w:tcPr>
            <w:tcW w:w="1696" w:type="dxa"/>
          </w:tcPr>
          <w:p w14:paraId="00559A91" w14:textId="390F542F" w:rsidR="00295DFF" w:rsidRDefault="00ED1BD3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295DFF" w:rsidRPr="00CE09DD" w14:paraId="7270799D" w14:textId="77777777" w:rsidTr="00ED1BD3">
        <w:tc>
          <w:tcPr>
            <w:tcW w:w="1980" w:type="dxa"/>
          </w:tcPr>
          <w:p w14:paraId="6E9CCC2B" w14:textId="5AE1482B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Planificatrices</w:t>
            </w:r>
            <w:r w:rsidR="006D51E3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exploitants</w:t>
            </w:r>
          </w:p>
        </w:tc>
        <w:tc>
          <w:tcPr>
            <w:tcW w:w="2977" w:type="dxa"/>
          </w:tcPr>
          <w:p w14:paraId="105172DA" w14:textId="33F7FCE7" w:rsidR="00295DFF" w:rsidRPr="002C5090" w:rsidRDefault="002C5090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2C5090">
              <w:rPr>
                <w:rFonts w:ascii="Arial" w:hAnsi="Arial" w:cs="Arial"/>
                <w:bCs/>
                <w:lang w:val="fr-CH"/>
              </w:rPr>
              <w:t>Conception conforme à</w:t>
            </w:r>
            <w:r w:rsidR="00ED1BD3" w:rsidRPr="002C5090">
              <w:rPr>
                <w:rFonts w:ascii="Arial" w:hAnsi="Arial" w:cs="Arial"/>
                <w:bCs/>
                <w:lang w:val="fr-CH"/>
              </w:rPr>
              <w:t xml:space="preserve"> QM </w:t>
            </w:r>
            <w:r>
              <w:rPr>
                <w:rFonts w:ascii="Arial" w:hAnsi="Arial" w:cs="Arial"/>
                <w:bCs/>
                <w:lang w:val="fr-CH"/>
              </w:rPr>
              <w:t>Chauffages au bois</w:t>
            </w:r>
          </w:p>
        </w:tc>
        <w:tc>
          <w:tcPr>
            <w:tcW w:w="2409" w:type="dxa"/>
          </w:tcPr>
          <w:p w14:paraId="1FAFD7F5" w14:textId="300D76CF" w:rsidR="00295DFF" w:rsidRPr="002C5090" w:rsidRDefault="002C5090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2C5090">
              <w:rPr>
                <w:rFonts w:ascii="Arial" w:hAnsi="Arial" w:cs="Arial"/>
                <w:bCs/>
                <w:lang w:val="fr-CH"/>
              </w:rPr>
              <w:t>Phase de planification jusqu’à la mise en ser</w:t>
            </w:r>
            <w:r>
              <w:rPr>
                <w:rFonts w:ascii="Arial" w:hAnsi="Arial" w:cs="Arial"/>
                <w:bCs/>
                <w:lang w:val="fr-CH"/>
              </w:rPr>
              <w:t>vice</w:t>
            </w:r>
          </w:p>
        </w:tc>
        <w:tc>
          <w:tcPr>
            <w:tcW w:w="1696" w:type="dxa"/>
          </w:tcPr>
          <w:p w14:paraId="37FCA5C6" w14:textId="77777777" w:rsidR="00295DFF" w:rsidRPr="002C5090" w:rsidRDefault="00295DFF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</w:p>
        </w:tc>
      </w:tr>
      <w:tr w:rsidR="00295DFF" w14:paraId="64C683D4" w14:textId="77777777" w:rsidTr="00ED1BD3">
        <w:tc>
          <w:tcPr>
            <w:tcW w:w="1980" w:type="dxa"/>
          </w:tcPr>
          <w:p w14:paraId="5FF67052" w14:textId="415333DB" w:rsidR="00295DFF" w:rsidRDefault="002C5090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Planificatrices, exploitants</w:t>
            </w:r>
          </w:p>
        </w:tc>
        <w:tc>
          <w:tcPr>
            <w:tcW w:w="2977" w:type="dxa"/>
          </w:tcPr>
          <w:p w14:paraId="0C3FF666" w14:textId="194F5849" w:rsidR="00295DFF" w:rsidRPr="002C5090" w:rsidRDefault="002C5090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2C5090">
              <w:rPr>
                <w:rFonts w:ascii="Arial" w:hAnsi="Arial" w:cs="Arial"/>
                <w:bCs/>
                <w:lang w:val="fr-CH"/>
              </w:rPr>
              <w:t xml:space="preserve">Optimisation du fonctionnement conforme </w:t>
            </w:r>
            <w:r>
              <w:rPr>
                <w:rFonts w:ascii="Arial" w:hAnsi="Arial" w:cs="Arial"/>
                <w:bCs/>
                <w:lang w:val="fr-CH"/>
              </w:rPr>
              <w:t>à</w:t>
            </w:r>
            <w:r w:rsidR="00ED1BD3" w:rsidRPr="002C5090">
              <w:rPr>
                <w:rFonts w:ascii="Arial" w:hAnsi="Arial" w:cs="Arial"/>
                <w:bCs/>
                <w:lang w:val="fr-CH"/>
              </w:rPr>
              <w:t xml:space="preserve"> QM </w:t>
            </w:r>
            <w:r>
              <w:rPr>
                <w:rFonts w:ascii="Arial" w:hAnsi="Arial" w:cs="Arial"/>
                <w:bCs/>
                <w:lang w:val="fr-CH"/>
              </w:rPr>
              <w:t>Chauffages au bois</w:t>
            </w:r>
          </w:p>
        </w:tc>
        <w:tc>
          <w:tcPr>
            <w:tcW w:w="2409" w:type="dxa"/>
          </w:tcPr>
          <w:p w14:paraId="0CDC5D28" w14:textId="5DCB616B" w:rsidR="00295DFF" w:rsidRPr="002C5090" w:rsidRDefault="002C5090" w:rsidP="009E06BE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2C5090">
              <w:rPr>
                <w:rFonts w:ascii="Arial" w:hAnsi="Arial" w:cs="Arial"/>
                <w:bCs/>
                <w:lang w:val="fr-CH"/>
              </w:rPr>
              <w:t>Après la construction</w:t>
            </w:r>
            <w:r w:rsidR="00CE28EB">
              <w:rPr>
                <w:rFonts w:ascii="Arial" w:hAnsi="Arial" w:cs="Arial"/>
                <w:bCs/>
                <w:lang w:val="fr-CH"/>
              </w:rPr>
              <w:t>,</w:t>
            </w:r>
            <w:r w:rsidRPr="002C5090">
              <w:rPr>
                <w:rFonts w:ascii="Arial" w:hAnsi="Arial" w:cs="Arial"/>
                <w:bCs/>
                <w:lang w:val="fr-CH"/>
              </w:rPr>
              <w:t xml:space="preserve"> à moyen e</w:t>
            </w:r>
            <w:r>
              <w:rPr>
                <w:rFonts w:ascii="Arial" w:hAnsi="Arial" w:cs="Arial"/>
                <w:bCs/>
                <w:lang w:val="fr-CH"/>
              </w:rPr>
              <w:t>t à long terme</w:t>
            </w:r>
          </w:p>
        </w:tc>
        <w:tc>
          <w:tcPr>
            <w:tcW w:w="1696" w:type="dxa"/>
          </w:tcPr>
          <w:p w14:paraId="7CEE808C" w14:textId="5E651FC9" w:rsidR="00295DFF" w:rsidRDefault="00ED1BD3" w:rsidP="009E06BE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CE28EB">
              <w:rPr>
                <w:rFonts w:ascii="Arial" w:hAnsi="Arial" w:cs="Arial"/>
                <w:bCs/>
              </w:rPr>
              <w:t>%</w:t>
            </w:r>
            <w:r w:rsidR="002C5090">
              <w:rPr>
                <w:rFonts w:ascii="Arial" w:hAnsi="Arial" w:cs="Arial"/>
                <w:bCs/>
              </w:rPr>
              <w:t xml:space="preserve"> à </w:t>
            </w:r>
            <w:r>
              <w:rPr>
                <w:rFonts w:ascii="Arial" w:hAnsi="Arial" w:cs="Arial"/>
                <w:bCs/>
              </w:rPr>
              <w:t>2</w:t>
            </w:r>
            <w:r w:rsidR="006D51E3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%</w:t>
            </w:r>
          </w:p>
        </w:tc>
      </w:tr>
    </w:tbl>
    <w:p w14:paraId="3ACE78E7" w14:textId="77777777" w:rsidR="00295DFF" w:rsidRDefault="00295DFF" w:rsidP="009E06BE">
      <w:pPr>
        <w:spacing w:after="0"/>
        <w:rPr>
          <w:rFonts w:ascii="Arial" w:hAnsi="Arial" w:cs="Arial"/>
          <w:bCs/>
        </w:rPr>
      </w:pPr>
    </w:p>
    <w:p w14:paraId="46816A85" w14:textId="77777777" w:rsidR="00295DFF" w:rsidRPr="00E5721E" w:rsidRDefault="00295DFF" w:rsidP="009E06BE">
      <w:pPr>
        <w:spacing w:after="0"/>
        <w:rPr>
          <w:rFonts w:ascii="Arial" w:hAnsi="Arial" w:cs="Arial"/>
          <w:bCs/>
        </w:rPr>
      </w:pPr>
    </w:p>
    <w:p w14:paraId="6F9F65D7" w14:textId="71B890A7" w:rsidR="006F21B2" w:rsidRPr="00E5721E" w:rsidRDefault="00B57AED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D02E6E">
        <w:rPr>
          <w:rFonts w:ascii="Arial" w:hAnsi="Arial" w:cs="Arial"/>
          <w:b/>
          <w:lang w:val="fr-CH"/>
        </w:rPr>
        <w:t>A propos d’Energie-bois Suiss</w:t>
      </w:r>
      <w:r>
        <w:rPr>
          <w:rFonts w:ascii="Arial" w:hAnsi="Arial" w:cs="Arial"/>
          <w:b/>
          <w:lang w:val="fr-CH"/>
        </w:rPr>
        <w:t>e</w:t>
      </w:r>
    </w:p>
    <w:p w14:paraId="5112DE25" w14:textId="231378CA" w:rsidR="006F21B2" w:rsidRPr="00CE09DD" w:rsidRDefault="00B57AED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  <w:r w:rsidRPr="00E85B41">
        <w:rPr>
          <w:rFonts w:ascii="Arial" w:hAnsi="Arial" w:cs="Arial"/>
          <w:lang w:val="fr-CH"/>
        </w:rPr>
        <w:t>.</w:t>
      </w:r>
    </w:p>
    <w:p w14:paraId="24CAA19F" w14:textId="77777777" w:rsidR="00833DB0" w:rsidRPr="00CE09DD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7BCDB79B" w14:textId="77777777" w:rsidR="0026527F" w:rsidRPr="00CE09DD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73C961BE" w:rsidR="00833DB0" w:rsidRPr="00CE09DD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CE09DD">
        <w:rPr>
          <w:rFonts w:ascii="Arial" w:hAnsi="Arial" w:cs="Arial"/>
          <w:i/>
          <w:sz w:val="20"/>
          <w:lang w:val="fr-CH"/>
        </w:rPr>
        <w:t>Aut</w:t>
      </w:r>
      <w:r w:rsidR="00B57AED" w:rsidRPr="00CE09DD">
        <w:rPr>
          <w:rFonts w:ascii="Arial" w:hAnsi="Arial" w:cs="Arial"/>
          <w:i/>
          <w:sz w:val="20"/>
          <w:lang w:val="fr-CH"/>
        </w:rPr>
        <w:t>eu</w:t>
      </w:r>
      <w:r w:rsidRPr="00CE09DD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1F8E2FF2" w14:textId="77777777" w:rsidR="0026527F" w:rsidRPr="00CE09DD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99E473D" w14:textId="7A3E7C54" w:rsidR="00833DB0" w:rsidRPr="00CE09DD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CE09DD">
        <w:rPr>
          <w:rFonts w:ascii="Arial" w:hAnsi="Arial" w:cs="Arial"/>
          <w:i/>
          <w:sz w:val="20"/>
          <w:lang w:val="fr-CH"/>
        </w:rPr>
        <w:t>Christoph Rutschmann</w:t>
      </w:r>
    </w:p>
    <w:p w14:paraId="6CBB2064" w14:textId="77777777" w:rsidR="00B57AED" w:rsidRPr="003D7117" w:rsidRDefault="00B57AED" w:rsidP="00B57AED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61D6824E" w14:textId="77777777" w:rsidR="00B57AED" w:rsidRDefault="00B57AED" w:rsidP="00B57AED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Neugasse 10</w:t>
      </w:r>
    </w:p>
    <w:p w14:paraId="7382F8AF" w14:textId="3DB5B58C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8005 Z</w:t>
      </w:r>
      <w:r w:rsidR="00B57AED">
        <w:rPr>
          <w:rFonts w:ascii="Arial" w:hAnsi="Arial" w:cs="Arial"/>
          <w:i/>
          <w:sz w:val="20"/>
        </w:rPr>
        <w:t>u</w:t>
      </w:r>
      <w:r w:rsidRPr="00E5721E">
        <w:rPr>
          <w:rFonts w:ascii="Arial" w:hAnsi="Arial" w:cs="Arial"/>
          <w:i/>
          <w:sz w:val="20"/>
        </w:rPr>
        <w:t>rich</w:t>
      </w:r>
    </w:p>
    <w:p w14:paraId="028B4D6F" w14:textId="24EA43D0" w:rsidR="00833DB0" w:rsidRPr="00E5721E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T</w:t>
      </w:r>
      <w:r w:rsidR="00B57AED">
        <w:rPr>
          <w:rFonts w:ascii="Arial" w:hAnsi="Arial" w:cs="Arial"/>
          <w:i/>
          <w:sz w:val="20"/>
        </w:rPr>
        <w:t>é</w:t>
      </w:r>
      <w:r w:rsidRPr="00E5721E">
        <w:rPr>
          <w:rFonts w:ascii="Arial" w:hAnsi="Arial" w:cs="Arial"/>
          <w:i/>
          <w:sz w:val="20"/>
        </w:rPr>
        <w:t>l</w:t>
      </w:r>
      <w:r w:rsidR="00B57AED">
        <w:rPr>
          <w:rFonts w:ascii="Arial" w:hAnsi="Arial" w:cs="Arial"/>
          <w:i/>
          <w:sz w:val="20"/>
        </w:rPr>
        <w:t>.</w:t>
      </w:r>
      <w:r w:rsidR="00833DB0" w:rsidRPr="00E5721E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75E6EFF0" w14:textId="77777777" w:rsidR="0026527F" w:rsidRPr="00E5721E" w:rsidRDefault="0026527F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7753F3C9" w:rsidR="006F21B2" w:rsidRPr="00E5721E" w:rsidRDefault="00B57AED" w:rsidP="00442798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39"/>
        <w:gridCol w:w="6067"/>
      </w:tblGrid>
      <w:tr w:rsidR="0026527F" w:rsidRPr="00B57AED" w14:paraId="788E7E53" w14:textId="77777777" w:rsidTr="0026527F">
        <w:tc>
          <w:tcPr>
            <w:tcW w:w="3539" w:type="dxa"/>
          </w:tcPr>
          <w:p w14:paraId="7789BBAF" w14:textId="4E44E03F" w:rsidR="000D4E93" w:rsidRPr="00E5721E" w:rsidRDefault="007869F1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35BA362" wp14:editId="22C1F327">
                  <wp:extent cx="1400175" cy="910400"/>
                  <wp:effectExtent l="0" t="0" r="0" b="4445"/>
                  <wp:docPr id="13856031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0311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517" cy="94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79F22181" w14:textId="2AA4558D" w:rsidR="000D4E93" w:rsidRPr="00CE09DD" w:rsidRDefault="00B57AED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09D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0D4E93" w:rsidRPr="00CE09D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0D4E93" w:rsidRPr="00CE09D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3E21C8A" w14:textId="77CCAABF" w:rsidR="000D4E93" w:rsidRPr="00B57AED" w:rsidRDefault="00CE28EB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CH"/>
              </w:rPr>
              <w:t xml:space="preserve">Economiser du </w:t>
            </w:r>
            <w:r w:rsidR="00B57AED" w:rsidRPr="00B57AED">
              <w:rPr>
                <w:rFonts w:ascii="Arial" w:hAnsi="Arial" w:cs="Arial"/>
                <w:i/>
                <w:sz w:val="20"/>
                <w:lang w:val="fr-CH"/>
              </w:rPr>
              <w:t xml:space="preserve">bois et 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de </w:t>
            </w:r>
            <w:r w:rsidR="00B57AED" w:rsidRPr="00B57AED">
              <w:rPr>
                <w:rFonts w:ascii="Arial" w:hAnsi="Arial" w:cs="Arial"/>
                <w:i/>
                <w:sz w:val="20"/>
                <w:lang w:val="fr-CH"/>
              </w:rPr>
              <w:t>l’argent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grâce à </w:t>
            </w:r>
            <w:proofErr w:type="gramStart"/>
            <w:r>
              <w:rPr>
                <w:rFonts w:ascii="Arial" w:hAnsi="Arial" w:cs="Arial"/>
                <w:i/>
                <w:sz w:val="20"/>
                <w:lang w:val="fr-CH"/>
              </w:rPr>
              <w:t>l’efficacité</w:t>
            </w:r>
            <w:r w:rsidR="000D4E93" w:rsidRPr="00B57AED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B57AE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972ABA">
              <w:rPr>
                <w:rFonts w:ascii="Arial" w:hAnsi="Arial" w:cs="Arial"/>
                <w:i/>
                <w:sz w:val="20"/>
                <w:lang w:val="fr-CH"/>
              </w:rPr>
              <w:t>l</w:t>
            </w:r>
            <w:r w:rsidR="00B57AED" w:rsidRPr="00B57AED">
              <w:rPr>
                <w:rFonts w:ascii="Arial" w:hAnsi="Arial" w:cs="Arial"/>
                <w:i/>
                <w:sz w:val="20"/>
                <w:lang w:val="fr-CH"/>
              </w:rPr>
              <w:t xml:space="preserve">es réseaux de chaleur bien exploités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ne perdent que peu</w:t>
            </w:r>
            <w:r w:rsidR="00B57AED">
              <w:rPr>
                <w:rFonts w:ascii="Arial" w:hAnsi="Arial" w:cs="Arial"/>
                <w:i/>
                <w:sz w:val="20"/>
                <w:lang w:val="fr-CH"/>
              </w:rPr>
              <w:t xml:space="preserve"> d’énergie</w:t>
            </w:r>
            <w:r w:rsidR="000D4E93" w:rsidRPr="00B57AED">
              <w:rPr>
                <w:rFonts w:ascii="Arial" w:hAnsi="Arial" w:cs="Arial"/>
                <w:i/>
                <w:sz w:val="20"/>
                <w:lang w:val="fr-CH"/>
              </w:rPr>
              <w:t>.</w:t>
            </w:r>
          </w:p>
          <w:p w14:paraId="746DCF78" w14:textId="77777777" w:rsidR="000D4E93" w:rsidRPr="00B57AED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3BD19AB" w14:textId="26DFC14B" w:rsidR="000D4E93" w:rsidRPr="00B57AED" w:rsidRDefault="00B57AED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26527F" w:rsidRPr="00B57AED" w14:paraId="0527DCAA" w14:textId="77777777" w:rsidTr="0026527F">
        <w:tc>
          <w:tcPr>
            <w:tcW w:w="3539" w:type="dxa"/>
          </w:tcPr>
          <w:p w14:paraId="0D9121C1" w14:textId="7ACC1F91" w:rsidR="007869F1" w:rsidRPr="00E5721E" w:rsidRDefault="007869F1" w:rsidP="0026527F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DDEAA74" wp14:editId="2B83CFEA">
                  <wp:extent cx="1110570" cy="665405"/>
                  <wp:effectExtent l="0" t="0" r="0" b="1905"/>
                  <wp:docPr id="9897393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3933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67" cy="68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527F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D139BC7" wp14:editId="09FF5F3E">
                  <wp:extent cx="903645" cy="674921"/>
                  <wp:effectExtent l="0" t="0" r="0" b="0"/>
                  <wp:docPr id="18785940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59409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27" cy="69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13C8964C" w14:textId="4D91E7F2" w:rsidR="000D4E93" w:rsidRPr="00CE09DD" w:rsidRDefault="00B57AED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09D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0D4E93" w:rsidRPr="00CE09D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0D4E93" w:rsidRPr="00CE09D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12813B9F" w14:textId="5E2B22C0" w:rsidR="000D4E93" w:rsidRPr="00B57AED" w:rsidRDefault="00B57AED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B57AED">
              <w:rPr>
                <w:rFonts w:ascii="Arial" w:hAnsi="Arial" w:cs="Arial"/>
                <w:i/>
                <w:sz w:val="20"/>
                <w:lang w:val="fr-CH"/>
              </w:rPr>
              <w:t xml:space="preserve">Taux </w:t>
            </w:r>
            <w:proofErr w:type="gramStart"/>
            <w:r w:rsidRPr="00B57AED">
              <w:rPr>
                <w:rFonts w:ascii="Arial" w:hAnsi="Arial" w:cs="Arial"/>
                <w:i/>
                <w:sz w:val="20"/>
                <w:lang w:val="fr-CH"/>
              </w:rPr>
              <w:t>d’humidité</w:t>
            </w:r>
            <w:r w:rsidR="000D4E93" w:rsidRPr="00B57AED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B57AE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B57AED">
              <w:rPr>
                <w:rFonts w:ascii="Arial" w:hAnsi="Arial" w:cs="Arial"/>
                <w:i/>
                <w:sz w:val="20"/>
                <w:lang w:val="fr-CH"/>
              </w:rPr>
              <w:t>le bois sec possède un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contenu énergétique plus élevé.</w:t>
            </w:r>
          </w:p>
          <w:p w14:paraId="02D8F185" w14:textId="77777777" w:rsidR="000D4E93" w:rsidRPr="00B57AED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7B63BFA" w14:textId="6DF468BD" w:rsidR="000D4E93" w:rsidRPr="00B57AED" w:rsidRDefault="00B57AED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26527F" w:rsidRPr="00CE09DD" w14:paraId="026CE5EF" w14:textId="77777777" w:rsidTr="0026527F">
        <w:tc>
          <w:tcPr>
            <w:tcW w:w="3539" w:type="dxa"/>
          </w:tcPr>
          <w:p w14:paraId="65490D05" w14:textId="37AB8495" w:rsidR="000D4E93" w:rsidRPr="00E5721E" w:rsidRDefault="0026527F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A0A17ED" wp14:editId="69B695C5">
                  <wp:extent cx="1400288" cy="904352"/>
                  <wp:effectExtent l="0" t="0" r="0" b="0"/>
                  <wp:docPr id="163971785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1785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60" cy="91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3E85598D" w14:textId="422A47CD" w:rsidR="000D4E93" w:rsidRPr="00CE09DD" w:rsidRDefault="00B57AED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09D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0D4E93" w:rsidRPr="00CE09D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0D4E93" w:rsidRPr="00CE09D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F2E88B8" w14:textId="5649CF42" w:rsidR="000D4E93" w:rsidRPr="00B57AED" w:rsidRDefault="00B57AED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B57AED">
              <w:rPr>
                <w:rFonts w:ascii="Arial" w:hAnsi="Arial" w:cs="Arial"/>
                <w:i/>
                <w:sz w:val="20"/>
                <w:lang w:val="fr-CH"/>
              </w:rPr>
              <w:t xml:space="preserve">Chaudière à </w:t>
            </w:r>
            <w:proofErr w:type="gramStart"/>
            <w:r w:rsidRPr="00B57AED">
              <w:rPr>
                <w:rFonts w:ascii="Arial" w:hAnsi="Arial" w:cs="Arial"/>
                <w:i/>
                <w:sz w:val="20"/>
                <w:lang w:val="fr-CH"/>
              </w:rPr>
              <w:t>bois</w:t>
            </w:r>
            <w:r w:rsidR="000D4E93" w:rsidRPr="00B57AED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B57AE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une </w:t>
            </w:r>
            <w:r w:rsidR="00972ABA">
              <w:rPr>
                <w:rFonts w:ascii="Arial" w:hAnsi="Arial" w:cs="Arial"/>
                <w:i/>
                <w:sz w:val="20"/>
                <w:lang w:val="fr-CH"/>
              </w:rPr>
              <w:t xml:space="preserve">meilleure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efficacité</w:t>
            </w:r>
            <w:r w:rsidRPr="00B57AE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972ABA">
              <w:rPr>
                <w:rFonts w:ascii="Arial" w:hAnsi="Arial" w:cs="Arial"/>
                <w:i/>
                <w:sz w:val="20"/>
                <w:lang w:val="fr-CH"/>
              </w:rPr>
              <w:t>résulte d’une</w:t>
            </w:r>
            <w:r w:rsidRPr="00B57AED">
              <w:rPr>
                <w:rFonts w:ascii="Arial" w:hAnsi="Arial" w:cs="Arial"/>
                <w:i/>
                <w:sz w:val="20"/>
                <w:lang w:val="fr-CH"/>
              </w:rPr>
              <w:t xml:space="preserve"> conception et exploitation correctes</w:t>
            </w:r>
            <w:r w:rsidR="000D4E93" w:rsidRPr="00B57AED">
              <w:rPr>
                <w:rFonts w:ascii="Arial" w:hAnsi="Arial" w:cs="Arial"/>
                <w:i/>
                <w:sz w:val="20"/>
                <w:lang w:val="fr-CH"/>
              </w:rPr>
              <w:t>.</w:t>
            </w:r>
          </w:p>
          <w:p w14:paraId="673FEB89" w14:textId="77777777" w:rsidR="000D4E93" w:rsidRPr="00B57AED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A3BC7CE" w14:textId="51BF3C43" w:rsidR="000D4E93" w:rsidRPr="00B57AED" w:rsidRDefault="00B57AED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0A0C8A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Pr="000A0C8A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</w:t>
            </w:r>
          </w:p>
        </w:tc>
      </w:tr>
    </w:tbl>
    <w:p w14:paraId="1FFA91AB" w14:textId="01275681" w:rsidR="00C119D5" w:rsidRPr="00B57AED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024C00CE" w14:textId="2DB3E630" w:rsidR="00225C0E" w:rsidRPr="00B57AED" w:rsidRDefault="00225C0E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225C0E" w:rsidRPr="00B57AED" w:rsidSect="00CA659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BF31" w14:textId="77777777" w:rsidR="00A426C0" w:rsidRDefault="00A426C0" w:rsidP="006F21B2">
      <w:pPr>
        <w:spacing w:after="0" w:line="240" w:lineRule="auto"/>
      </w:pPr>
      <w:r>
        <w:separator/>
      </w:r>
    </w:p>
  </w:endnote>
  <w:endnote w:type="continuationSeparator" w:id="0">
    <w:p w14:paraId="48B1ED13" w14:textId="77777777" w:rsidR="00A426C0" w:rsidRDefault="00A426C0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CD87" w14:textId="77777777" w:rsidR="00A426C0" w:rsidRDefault="00A426C0" w:rsidP="006F21B2">
      <w:pPr>
        <w:spacing w:after="0" w:line="240" w:lineRule="auto"/>
      </w:pPr>
      <w:r>
        <w:separator/>
      </w:r>
    </w:p>
  </w:footnote>
  <w:footnote w:type="continuationSeparator" w:id="0">
    <w:p w14:paraId="774309EF" w14:textId="77777777" w:rsidR="00A426C0" w:rsidRDefault="00A426C0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72D5"/>
    <w:rsid w:val="00037D09"/>
    <w:rsid w:val="00043AD1"/>
    <w:rsid w:val="00051E2A"/>
    <w:rsid w:val="00053B3F"/>
    <w:rsid w:val="000602F9"/>
    <w:rsid w:val="00063D1A"/>
    <w:rsid w:val="000664F4"/>
    <w:rsid w:val="0007368B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1BDD"/>
    <w:rsid w:val="000B2924"/>
    <w:rsid w:val="000B54C4"/>
    <w:rsid w:val="000B5C51"/>
    <w:rsid w:val="000C46EE"/>
    <w:rsid w:val="000C757D"/>
    <w:rsid w:val="000D4E93"/>
    <w:rsid w:val="000D5BEA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35FB3"/>
    <w:rsid w:val="00141D16"/>
    <w:rsid w:val="00151971"/>
    <w:rsid w:val="001537E7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0AE"/>
    <w:rsid w:val="001A3916"/>
    <w:rsid w:val="001A415E"/>
    <w:rsid w:val="001B1CC0"/>
    <w:rsid w:val="001B2423"/>
    <w:rsid w:val="001B3269"/>
    <w:rsid w:val="001B79BD"/>
    <w:rsid w:val="001C1FF3"/>
    <w:rsid w:val="001C374E"/>
    <w:rsid w:val="001C3EA0"/>
    <w:rsid w:val="001C402C"/>
    <w:rsid w:val="001C5AF8"/>
    <w:rsid w:val="001C7BDF"/>
    <w:rsid w:val="001D4583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5C0E"/>
    <w:rsid w:val="002365D2"/>
    <w:rsid w:val="00250A6D"/>
    <w:rsid w:val="00254A13"/>
    <w:rsid w:val="002555E9"/>
    <w:rsid w:val="0026527F"/>
    <w:rsid w:val="00276653"/>
    <w:rsid w:val="002820B8"/>
    <w:rsid w:val="00283AD5"/>
    <w:rsid w:val="0028445D"/>
    <w:rsid w:val="002936A3"/>
    <w:rsid w:val="00293F39"/>
    <w:rsid w:val="00295DFF"/>
    <w:rsid w:val="002A0852"/>
    <w:rsid w:val="002A0864"/>
    <w:rsid w:val="002A2D57"/>
    <w:rsid w:val="002A5496"/>
    <w:rsid w:val="002B0102"/>
    <w:rsid w:val="002B4951"/>
    <w:rsid w:val="002C00FB"/>
    <w:rsid w:val="002C2468"/>
    <w:rsid w:val="002C5090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5E90"/>
    <w:rsid w:val="002E66DC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25C36"/>
    <w:rsid w:val="00331310"/>
    <w:rsid w:val="0033152C"/>
    <w:rsid w:val="0033230B"/>
    <w:rsid w:val="0033328A"/>
    <w:rsid w:val="00333F78"/>
    <w:rsid w:val="0033419F"/>
    <w:rsid w:val="00335A7E"/>
    <w:rsid w:val="003365B3"/>
    <w:rsid w:val="00336CBF"/>
    <w:rsid w:val="00337872"/>
    <w:rsid w:val="00347BAE"/>
    <w:rsid w:val="0035129B"/>
    <w:rsid w:val="0035580F"/>
    <w:rsid w:val="00356742"/>
    <w:rsid w:val="00357A2B"/>
    <w:rsid w:val="003607AE"/>
    <w:rsid w:val="00360B97"/>
    <w:rsid w:val="00365183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5242"/>
    <w:rsid w:val="00407274"/>
    <w:rsid w:val="00414C31"/>
    <w:rsid w:val="0041616F"/>
    <w:rsid w:val="004211B1"/>
    <w:rsid w:val="00422C3B"/>
    <w:rsid w:val="004279E6"/>
    <w:rsid w:val="004308B2"/>
    <w:rsid w:val="00431E05"/>
    <w:rsid w:val="00432179"/>
    <w:rsid w:val="0043315F"/>
    <w:rsid w:val="00433608"/>
    <w:rsid w:val="004347EE"/>
    <w:rsid w:val="00442798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869E1"/>
    <w:rsid w:val="004870F5"/>
    <w:rsid w:val="00490E52"/>
    <w:rsid w:val="00490F06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CAD"/>
    <w:rsid w:val="004A52E8"/>
    <w:rsid w:val="004B2C88"/>
    <w:rsid w:val="004B7299"/>
    <w:rsid w:val="004C0826"/>
    <w:rsid w:val="004C2B8E"/>
    <w:rsid w:val="004C590C"/>
    <w:rsid w:val="004C6A63"/>
    <w:rsid w:val="004D061D"/>
    <w:rsid w:val="004D11CA"/>
    <w:rsid w:val="004D16E9"/>
    <w:rsid w:val="004D4A62"/>
    <w:rsid w:val="004D7262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66D3"/>
    <w:rsid w:val="00555396"/>
    <w:rsid w:val="0055660C"/>
    <w:rsid w:val="00562605"/>
    <w:rsid w:val="00565FA4"/>
    <w:rsid w:val="00571DA7"/>
    <w:rsid w:val="0057470C"/>
    <w:rsid w:val="00574D68"/>
    <w:rsid w:val="00576E77"/>
    <w:rsid w:val="00577B91"/>
    <w:rsid w:val="005831E2"/>
    <w:rsid w:val="005847CE"/>
    <w:rsid w:val="005858CA"/>
    <w:rsid w:val="00585F8E"/>
    <w:rsid w:val="00586933"/>
    <w:rsid w:val="00593E78"/>
    <w:rsid w:val="0059507F"/>
    <w:rsid w:val="00597EFD"/>
    <w:rsid w:val="005A2E26"/>
    <w:rsid w:val="005A4CCB"/>
    <w:rsid w:val="005A6D54"/>
    <w:rsid w:val="005B10CE"/>
    <w:rsid w:val="005B4A7C"/>
    <w:rsid w:val="005C0D40"/>
    <w:rsid w:val="005C1B86"/>
    <w:rsid w:val="005D2E86"/>
    <w:rsid w:val="005D486F"/>
    <w:rsid w:val="005D6790"/>
    <w:rsid w:val="005D7959"/>
    <w:rsid w:val="005E4115"/>
    <w:rsid w:val="005E5134"/>
    <w:rsid w:val="005E713D"/>
    <w:rsid w:val="005E7E1D"/>
    <w:rsid w:val="005F1BA1"/>
    <w:rsid w:val="005F505A"/>
    <w:rsid w:val="00600150"/>
    <w:rsid w:val="0060075D"/>
    <w:rsid w:val="00602908"/>
    <w:rsid w:val="006045F9"/>
    <w:rsid w:val="00605C66"/>
    <w:rsid w:val="00606C86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12D7"/>
    <w:rsid w:val="006323DC"/>
    <w:rsid w:val="00635024"/>
    <w:rsid w:val="00641B97"/>
    <w:rsid w:val="00642CE1"/>
    <w:rsid w:val="0064545F"/>
    <w:rsid w:val="00653012"/>
    <w:rsid w:val="00653B98"/>
    <w:rsid w:val="00654CE6"/>
    <w:rsid w:val="00656E86"/>
    <w:rsid w:val="006572CE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537A"/>
    <w:rsid w:val="006A631E"/>
    <w:rsid w:val="006A6D07"/>
    <w:rsid w:val="006B16F0"/>
    <w:rsid w:val="006C081B"/>
    <w:rsid w:val="006C19A8"/>
    <w:rsid w:val="006C6028"/>
    <w:rsid w:val="006D0503"/>
    <w:rsid w:val="006D0B5A"/>
    <w:rsid w:val="006D2490"/>
    <w:rsid w:val="006D51E3"/>
    <w:rsid w:val="006D5B27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39DE"/>
    <w:rsid w:val="0071747D"/>
    <w:rsid w:val="0072305A"/>
    <w:rsid w:val="00730536"/>
    <w:rsid w:val="00731C26"/>
    <w:rsid w:val="00733ACA"/>
    <w:rsid w:val="007410FB"/>
    <w:rsid w:val="0074138F"/>
    <w:rsid w:val="00743690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EEA"/>
    <w:rsid w:val="007747C0"/>
    <w:rsid w:val="00774EE1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6BE4"/>
    <w:rsid w:val="007C7FCE"/>
    <w:rsid w:val="007D0031"/>
    <w:rsid w:val="007D04F9"/>
    <w:rsid w:val="007E1557"/>
    <w:rsid w:val="007E54D5"/>
    <w:rsid w:val="007E65A0"/>
    <w:rsid w:val="007F4401"/>
    <w:rsid w:val="007F50DD"/>
    <w:rsid w:val="007F5868"/>
    <w:rsid w:val="007F59EF"/>
    <w:rsid w:val="007F5B6C"/>
    <w:rsid w:val="007F6488"/>
    <w:rsid w:val="008064D0"/>
    <w:rsid w:val="00807459"/>
    <w:rsid w:val="00820662"/>
    <w:rsid w:val="008216C9"/>
    <w:rsid w:val="0082356C"/>
    <w:rsid w:val="008243FF"/>
    <w:rsid w:val="00832114"/>
    <w:rsid w:val="008334CC"/>
    <w:rsid w:val="00833DB0"/>
    <w:rsid w:val="00842962"/>
    <w:rsid w:val="008438B2"/>
    <w:rsid w:val="008510FE"/>
    <w:rsid w:val="0085599B"/>
    <w:rsid w:val="00856478"/>
    <w:rsid w:val="008572E9"/>
    <w:rsid w:val="00861D12"/>
    <w:rsid w:val="00865BCE"/>
    <w:rsid w:val="00872EF9"/>
    <w:rsid w:val="0087633D"/>
    <w:rsid w:val="008776BE"/>
    <w:rsid w:val="00882101"/>
    <w:rsid w:val="0088486B"/>
    <w:rsid w:val="00891181"/>
    <w:rsid w:val="00893BF8"/>
    <w:rsid w:val="008A2FBC"/>
    <w:rsid w:val="008A4087"/>
    <w:rsid w:val="008A7D1F"/>
    <w:rsid w:val="008B01DC"/>
    <w:rsid w:val="008B0EB0"/>
    <w:rsid w:val="008B6D24"/>
    <w:rsid w:val="008B7154"/>
    <w:rsid w:val="008C0EF4"/>
    <w:rsid w:val="008C2D59"/>
    <w:rsid w:val="008C7FB4"/>
    <w:rsid w:val="008D06C3"/>
    <w:rsid w:val="008D0F0C"/>
    <w:rsid w:val="008D12F7"/>
    <w:rsid w:val="008D3720"/>
    <w:rsid w:val="008D4630"/>
    <w:rsid w:val="008E0094"/>
    <w:rsid w:val="008E294D"/>
    <w:rsid w:val="008E557F"/>
    <w:rsid w:val="008E689A"/>
    <w:rsid w:val="008F54E7"/>
    <w:rsid w:val="008F6BF8"/>
    <w:rsid w:val="00912DD0"/>
    <w:rsid w:val="00913900"/>
    <w:rsid w:val="0091454C"/>
    <w:rsid w:val="00914C02"/>
    <w:rsid w:val="00915CCB"/>
    <w:rsid w:val="00921C6B"/>
    <w:rsid w:val="009226F4"/>
    <w:rsid w:val="00924955"/>
    <w:rsid w:val="00926D8D"/>
    <w:rsid w:val="009300CC"/>
    <w:rsid w:val="009317ED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6DB9"/>
    <w:rsid w:val="009678A4"/>
    <w:rsid w:val="00970D73"/>
    <w:rsid w:val="00971EEF"/>
    <w:rsid w:val="00972ABA"/>
    <w:rsid w:val="009813BA"/>
    <w:rsid w:val="00983C5B"/>
    <w:rsid w:val="0098418F"/>
    <w:rsid w:val="00991127"/>
    <w:rsid w:val="00991F0A"/>
    <w:rsid w:val="00993AC8"/>
    <w:rsid w:val="00997646"/>
    <w:rsid w:val="009A0C38"/>
    <w:rsid w:val="009A3DB1"/>
    <w:rsid w:val="009A6166"/>
    <w:rsid w:val="009B0293"/>
    <w:rsid w:val="009B1FA7"/>
    <w:rsid w:val="009B25D3"/>
    <w:rsid w:val="009B74A3"/>
    <w:rsid w:val="009C020F"/>
    <w:rsid w:val="009C0DA8"/>
    <w:rsid w:val="009D1AF4"/>
    <w:rsid w:val="009D322A"/>
    <w:rsid w:val="009D4247"/>
    <w:rsid w:val="009D49E1"/>
    <w:rsid w:val="009E06BE"/>
    <w:rsid w:val="009E5324"/>
    <w:rsid w:val="009F0371"/>
    <w:rsid w:val="009F3AD1"/>
    <w:rsid w:val="009F58A6"/>
    <w:rsid w:val="00A003C7"/>
    <w:rsid w:val="00A016B8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4E48"/>
    <w:rsid w:val="00A357FA"/>
    <w:rsid w:val="00A36598"/>
    <w:rsid w:val="00A426C0"/>
    <w:rsid w:val="00A42A25"/>
    <w:rsid w:val="00A44069"/>
    <w:rsid w:val="00A5200C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6AD7"/>
    <w:rsid w:val="00A77040"/>
    <w:rsid w:val="00A777A4"/>
    <w:rsid w:val="00A816B3"/>
    <w:rsid w:val="00A8433A"/>
    <w:rsid w:val="00A860F4"/>
    <w:rsid w:val="00A87BF7"/>
    <w:rsid w:val="00A904F1"/>
    <w:rsid w:val="00A90FD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56AF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1313A"/>
    <w:rsid w:val="00B26536"/>
    <w:rsid w:val="00B3418D"/>
    <w:rsid w:val="00B40329"/>
    <w:rsid w:val="00B40AB9"/>
    <w:rsid w:val="00B428F6"/>
    <w:rsid w:val="00B43174"/>
    <w:rsid w:val="00B43C42"/>
    <w:rsid w:val="00B45D62"/>
    <w:rsid w:val="00B477F3"/>
    <w:rsid w:val="00B51FC9"/>
    <w:rsid w:val="00B5534A"/>
    <w:rsid w:val="00B56120"/>
    <w:rsid w:val="00B57416"/>
    <w:rsid w:val="00B57AED"/>
    <w:rsid w:val="00B60567"/>
    <w:rsid w:val="00B60C21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7B3"/>
    <w:rsid w:val="00B777DC"/>
    <w:rsid w:val="00B8327C"/>
    <w:rsid w:val="00B86D37"/>
    <w:rsid w:val="00B91384"/>
    <w:rsid w:val="00B933BD"/>
    <w:rsid w:val="00B97B9F"/>
    <w:rsid w:val="00B97BF9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D94"/>
    <w:rsid w:val="00BD1DB1"/>
    <w:rsid w:val="00BD1FEC"/>
    <w:rsid w:val="00BD2D5A"/>
    <w:rsid w:val="00BD2DA7"/>
    <w:rsid w:val="00BD4107"/>
    <w:rsid w:val="00BD4A97"/>
    <w:rsid w:val="00BD5FCC"/>
    <w:rsid w:val="00BE50EB"/>
    <w:rsid w:val="00BF428D"/>
    <w:rsid w:val="00BF6948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FEF"/>
    <w:rsid w:val="00C847B0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B20D4"/>
    <w:rsid w:val="00CC0B73"/>
    <w:rsid w:val="00CC0E91"/>
    <w:rsid w:val="00CC1FEA"/>
    <w:rsid w:val="00CD101A"/>
    <w:rsid w:val="00CD1B0B"/>
    <w:rsid w:val="00CD2A4B"/>
    <w:rsid w:val="00CD3632"/>
    <w:rsid w:val="00CD6EAE"/>
    <w:rsid w:val="00CD7BE9"/>
    <w:rsid w:val="00CE09DD"/>
    <w:rsid w:val="00CE28EB"/>
    <w:rsid w:val="00CE74CB"/>
    <w:rsid w:val="00CF108C"/>
    <w:rsid w:val="00CF1634"/>
    <w:rsid w:val="00CF26B7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23F72"/>
    <w:rsid w:val="00D24B19"/>
    <w:rsid w:val="00D26AE0"/>
    <w:rsid w:val="00D34A9C"/>
    <w:rsid w:val="00D35964"/>
    <w:rsid w:val="00D3749E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7732D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07483"/>
    <w:rsid w:val="00E12331"/>
    <w:rsid w:val="00E129E1"/>
    <w:rsid w:val="00E12BE0"/>
    <w:rsid w:val="00E21A4E"/>
    <w:rsid w:val="00E22FDA"/>
    <w:rsid w:val="00E2347E"/>
    <w:rsid w:val="00E243CE"/>
    <w:rsid w:val="00E26889"/>
    <w:rsid w:val="00E278C4"/>
    <w:rsid w:val="00E34786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9091D"/>
    <w:rsid w:val="00E927A1"/>
    <w:rsid w:val="00E93572"/>
    <w:rsid w:val="00E94AD2"/>
    <w:rsid w:val="00E94BAB"/>
    <w:rsid w:val="00E95853"/>
    <w:rsid w:val="00EA0D4E"/>
    <w:rsid w:val="00EB3AF2"/>
    <w:rsid w:val="00EB4772"/>
    <w:rsid w:val="00EB55E3"/>
    <w:rsid w:val="00EB7090"/>
    <w:rsid w:val="00EC0C6F"/>
    <w:rsid w:val="00EC1B97"/>
    <w:rsid w:val="00ED0FB9"/>
    <w:rsid w:val="00ED1BD3"/>
    <w:rsid w:val="00ED5181"/>
    <w:rsid w:val="00ED5A35"/>
    <w:rsid w:val="00ED6789"/>
    <w:rsid w:val="00ED67F2"/>
    <w:rsid w:val="00ED6E8C"/>
    <w:rsid w:val="00ED6F8A"/>
    <w:rsid w:val="00EE76CA"/>
    <w:rsid w:val="00EF580A"/>
    <w:rsid w:val="00F0065E"/>
    <w:rsid w:val="00F01275"/>
    <w:rsid w:val="00F0372B"/>
    <w:rsid w:val="00F04C37"/>
    <w:rsid w:val="00F15014"/>
    <w:rsid w:val="00F1645E"/>
    <w:rsid w:val="00F30EDC"/>
    <w:rsid w:val="00F341B7"/>
    <w:rsid w:val="00F44EF7"/>
    <w:rsid w:val="00F4650A"/>
    <w:rsid w:val="00F516F3"/>
    <w:rsid w:val="00F52309"/>
    <w:rsid w:val="00F5295C"/>
    <w:rsid w:val="00F56004"/>
    <w:rsid w:val="00F56FC4"/>
    <w:rsid w:val="00F57C2A"/>
    <w:rsid w:val="00F71CCC"/>
    <w:rsid w:val="00F7307E"/>
    <w:rsid w:val="00F76E81"/>
    <w:rsid w:val="00F777DA"/>
    <w:rsid w:val="00F80072"/>
    <w:rsid w:val="00F845C1"/>
    <w:rsid w:val="00F92E34"/>
    <w:rsid w:val="00F93FC8"/>
    <w:rsid w:val="00F945FA"/>
    <w:rsid w:val="00FA6557"/>
    <w:rsid w:val="00FA65AD"/>
    <w:rsid w:val="00FA6864"/>
    <w:rsid w:val="00FA7A83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75DF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8396</Characters>
  <Application>Microsoft Office Word</Application>
  <DocSecurity>4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Andreas Keel</cp:lastModifiedBy>
  <cp:revision>2</cp:revision>
  <cp:lastPrinted>2023-09-28T07:30:00Z</cp:lastPrinted>
  <dcterms:created xsi:type="dcterms:W3CDTF">2023-10-02T15:02:00Z</dcterms:created>
  <dcterms:modified xsi:type="dcterms:W3CDTF">2023-10-02T15:02:00Z</dcterms:modified>
</cp:coreProperties>
</file>